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A8A7211" w14:textId="1639AB88" w:rsidR="00843FCD" w:rsidRPr="00687459" w:rsidRDefault="00FE1192">
      <w:pPr>
        <w:spacing w:line="480" w:lineRule="auto"/>
        <w:ind w:leftChars="2" w:left="4"/>
        <w:rPr>
          <w:rFonts w:ascii="Times New Roman" w:hAnsi="Times New Roman"/>
          <w:b/>
          <w:sz w:val="28"/>
          <w:szCs w:val="24"/>
        </w:rPr>
      </w:pPr>
      <w:r w:rsidRPr="00687459">
        <w:rPr>
          <w:rFonts w:ascii="Times New Roman" w:hAnsi="Times New Roman"/>
          <w:b/>
          <w:sz w:val="28"/>
          <w:szCs w:val="24"/>
        </w:rPr>
        <w:t>C</w:t>
      </w:r>
      <w:r w:rsidRPr="00687459">
        <w:rPr>
          <w:rFonts w:ascii="Times New Roman" w:hAnsi="Times New Roman" w:hint="eastAsia"/>
          <w:b/>
          <w:sz w:val="28"/>
          <w:szCs w:val="24"/>
        </w:rPr>
        <w:t>opper</w:t>
      </w:r>
      <w:r w:rsidRPr="00687459">
        <w:rPr>
          <w:rFonts w:ascii="Times New Roman" w:hAnsi="Times New Roman"/>
          <w:b/>
          <w:sz w:val="28"/>
          <w:szCs w:val="24"/>
        </w:rPr>
        <w:t xml:space="preserve"> metallization of </w:t>
      </w:r>
      <w:r w:rsidR="004A06A8">
        <w:rPr>
          <w:rFonts w:ascii="Times New Roman" w:hAnsi="Times New Roman"/>
          <w:b/>
          <w:sz w:val="28"/>
          <w:szCs w:val="24"/>
        </w:rPr>
        <w:t xml:space="preserve">electrodes for </w:t>
      </w:r>
      <w:r w:rsidRPr="00687459">
        <w:rPr>
          <w:rFonts w:ascii="Times New Roman" w:hAnsi="Times New Roman"/>
          <w:b/>
          <w:sz w:val="28"/>
          <w:szCs w:val="24"/>
        </w:rPr>
        <w:t xml:space="preserve">silicon heterojunction solar cells: </w:t>
      </w:r>
      <w:r w:rsidRPr="00687459">
        <w:rPr>
          <w:rFonts w:ascii="Times New Roman" w:hAnsi="Times New Roman" w:hint="eastAsia"/>
          <w:b/>
          <w:sz w:val="28"/>
          <w:szCs w:val="24"/>
        </w:rPr>
        <w:t>process</w:t>
      </w:r>
      <w:r w:rsidRPr="00687459">
        <w:rPr>
          <w:rFonts w:ascii="Times New Roman" w:hAnsi="Times New Roman"/>
          <w:b/>
          <w:sz w:val="28"/>
          <w:szCs w:val="24"/>
        </w:rPr>
        <w:t>, reliability and challenges</w:t>
      </w:r>
    </w:p>
    <w:p w14:paraId="0F9AB319" w14:textId="769C171E" w:rsidR="00FE1192" w:rsidRPr="009461D3" w:rsidRDefault="00FE1192" w:rsidP="009461D3">
      <w:pPr>
        <w:spacing w:line="360" w:lineRule="auto"/>
        <w:ind w:leftChars="202" w:left="424" w:rightChars="205" w:right="430"/>
        <w:rPr>
          <w:rFonts w:ascii="Times New Roman" w:hAnsi="Times New Roman"/>
          <w:b/>
          <w:sz w:val="24"/>
          <w:szCs w:val="24"/>
        </w:rPr>
      </w:pPr>
      <w:r w:rsidRPr="007C1BE6">
        <w:rPr>
          <w:rFonts w:ascii="Times New Roman" w:hAnsi="Times New Roman"/>
          <w:b/>
          <w:sz w:val="24"/>
          <w:szCs w:val="24"/>
        </w:rPr>
        <w:t xml:space="preserve">Jian </w:t>
      </w:r>
      <w:proofErr w:type="spellStart"/>
      <w:proofErr w:type="gramStart"/>
      <w:r w:rsidRPr="007C1BE6">
        <w:rPr>
          <w:rFonts w:ascii="Times New Roman" w:hAnsi="Times New Roman"/>
          <w:b/>
          <w:sz w:val="24"/>
          <w:szCs w:val="24"/>
        </w:rPr>
        <w:t>Y</w:t>
      </w:r>
      <w:r w:rsidR="00A926B1">
        <w:rPr>
          <w:rFonts w:ascii="Times New Roman" w:hAnsi="Times New Roman"/>
          <w:b/>
          <w:sz w:val="24"/>
          <w:szCs w:val="24"/>
        </w:rPr>
        <w:t>u</w:t>
      </w:r>
      <w:r w:rsidRPr="007C1BE6">
        <w:rPr>
          <w:rFonts w:ascii="Times New Roman" w:hAnsi="Times New Roman"/>
          <w:b/>
          <w:sz w:val="24"/>
          <w:szCs w:val="24"/>
          <w:vertAlign w:val="superscript"/>
        </w:rPr>
        <w:t>a,b</w:t>
      </w:r>
      <w:proofErr w:type="spellEnd"/>
      <w:proofErr w:type="gramEnd"/>
      <w:r w:rsidR="008C6E0D">
        <w:rPr>
          <w:rFonts w:ascii="Times New Roman" w:hAnsi="Times New Roman"/>
          <w:b/>
          <w:sz w:val="24"/>
          <w:szCs w:val="24"/>
          <w:vertAlign w:val="superscript"/>
        </w:rPr>
        <w:t>,</w:t>
      </w:r>
      <w:r w:rsidRPr="007C1BE6">
        <w:rPr>
          <w:rFonts w:ascii="Times New Roman" w:hAnsi="Times New Roman"/>
          <w:b/>
          <w:sz w:val="24"/>
          <w:szCs w:val="24"/>
          <w:vertAlign w:val="superscript"/>
        </w:rPr>
        <w:t>*</w:t>
      </w:r>
      <w:r w:rsidRPr="007C1BE6">
        <w:rPr>
          <w:rFonts w:ascii="Times New Roman" w:hAnsi="Times New Roman"/>
          <w:b/>
          <w:sz w:val="24"/>
          <w:szCs w:val="24"/>
        </w:rPr>
        <w:t xml:space="preserve">, </w:t>
      </w:r>
      <w:r w:rsidR="005B12BE">
        <w:rPr>
          <w:rFonts w:ascii="Times New Roman" w:hAnsi="Times New Roman" w:hint="eastAsia"/>
          <w:b/>
          <w:sz w:val="24"/>
          <w:szCs w:val="24"/>
        </w:rPr>
        <w:t>Jun</w:t>
      </w:r>
      <w:r w:rsidR="005B12BE">
        <w:rPr>
          <w:rFonts w:ascii="Times New Roman" w:hAnsi="Times New Roman"/>
          <w:b/>
          <w:sz w:val="24"/>
          <w:szCs w:val="24"/>
        </w:rPr>
        <w:t>jun Li</w:t>
      </w:r>
      <w:r w:rsidR="005B12BE" w:rsidRPr="005B12BE">
        <w:rPr>
          <w:rFonts w:ascii="Times New Roman" w:hAnsi="Times New Roman"/>
          <w:b/>
          <w:sz w:val="24"/>
          <w:szCs w:val="24"/>
          <w:vertAlign w:val="superscript"/>
        </w:rPr>
        <w:t>a</w:t>
      </w:r>
      <w:r w:rsidR="005B12BE">
        <w:rPr>
          <w:rFonts w:ascii="Times New Roman" w:hAnsi="Times New Roman"/>
          <w:b/>
          <w:sz w:val="24"/>
          <w:szCs w:val="24"/>
        </w:rPr>
        <w:t xml:space="preserve">, </w:t>
      </w:r>
      <w:r w:rsidR="00D70FC6" w:rsidRPr="007C1BE6">
        <w:rPr>
          <w:rFonts w:ascii="Times New Roman" w:hAnsi="Times New Roman"/>
          <w:b/>
          <w:sz w:val="24"/>
          <w:szCs w:val="24"/>
        </w:rPr>
        <w:t xml:space="preserve">Yilin </w:t>
      </w:r>
      <w:proofErr w:type="spellStart"/>
      <w:r w:rsidR="00D70FC6" w:rsidRPr="007C1BE6">
        <w:rPr>
          <w:rFonts w:ascii="Times New Roman" w:hAnsi="Times New Roman"/>
          <w:b/>
          <w:sz w:val="24"/>
          <w:szCs w:val="24"/>
        </w:rPr>
        <w:t>Z</w:t>
      </w:r>
      <w:r w:rsidR="00D70FC6">
        <w:rPr>
          <w:rFonts w:ascii="Times New Roman" w:hAnsi="Times New Roman"/>
          <w:b/>
          <w:sz w:val="24"/>
          <w:szCs w:val="24"/>
        </w:rPr>
        <w:t>hao</w:t>
      </w:r>
      <w:r w:rsidR="00D70FC6">
        <w:rPr>
          <w:rFonts w:ascii="Times New Roman" w:hAnsi="Times New Roman"/>
          <w:b/>
          <w:sz w:val="24"/>
          <w:szCs w:val="24"/>
          <w:vertAlign w:val="superscript"/>
        </w:rPr>
        <w:t>b</w:t>
      </w:r>
      <w:proofErr w:type="spellEnd"/>
      <w:r w:rsidR="00D70FC6" w:rsidRPr="007C1BE6">
        <w:rPr>
          <w:rFonts w:ascii="Times New Roman" w:hAnsi="Times New Roman"/>
          <w:b/>
          <w:sz w:val="24"/>
          <w:szCs w:val="24"/>
        </w:rPr>
        <w:t xml:space="preserve">, </w:t>
      </w:r>
      <w:r w:rsidR="00E57693" w:rsidRPr="007C1BE6">
        <w:rPr>
          <w:rFonts w:ascii="Times New Roman" w:hAnsi="Times New Roman"/>
          <w:b/>
          <w:sz w:val="24"/>
          <w:szCs w:val="24"/>
        </w:rPr>
        <w:t xml:space="preserve">Andreas </w:t>
      </w:r>
      <w:proofErr w:type="spellStart"/>
      <w:r w:rsidR="00E57693" w:rsidRPr="007C1BE6">
        <w:rPr>
          <w:rFonts w:ascii="Times New Roman" w:hAnsi="Times New Roman"/>
          <w:b/>
          <w:sz w:val="24"/>
          <w:szCs w:val="24"/>
        </w:rPr>
        <w:t>Lambert</w:t>
      </w:r>
      <w:r w:rsidR="00E57693">
        <w:rPr>
          <w:rFonts w:ascii="Times New Roman" w:hAnsi="Times New Roman" w:hint="eastAsia"/>
          <w:b/>
          <w:sz w:val="24"/>
          <w:szCs w:val="24"/>
        </w:rPr>
        <w:t>z</w:t>
      </w:r>
      <w:r w:rsidR="00E57693">
        <w:rPr>
          <w:rFonts w:ascii="Times New Roman" w:hAnsi="Times New Roman"/>
          <w:b/>
          <w:sz w:val="24"/>
          <w:szCs w:val="24"/>
          <w:vertAlign w:val="superscript"/>
        </w:rPr>
        <w:t>b</w:t>
      </w:r>
      <w:proofErr w:type="spellEnd"/>
      <w:r w:rsidR="00E57693" w:rsidRPr="007C1BE6">
        <w:rPr>
          <w:rFonts w:ascii="Times New Roman" w:hAnsi="Times New Roman"/>
          <w:b/>
          <w:sz w:val="24"/>
          <w:szCs w:val="24"/>
        </w:rPr>
        <w:t>,</w:t>
      </w:r>
      <w:r w:rsidR="00E57693">
        <w:rPr>
          <w:rFonts w:ascii="Times New Roman" w:hAnsi="Times New Roman"/>
          <w:b/>
          <w:sz w:val="24"/>
          <w:szCs w:val="24"/>
        </w:rPr>
        <w:t xml:space="preserve"> </w:t>
      </w:r>
      <w:r w:rsidR="00BE1383" w:rsidRPr="007C1BE6">
        <w:rPr>
          <w:rFonts w:ascii="Times New Roman" w:hAnsi="Times New Roman"/>
          <w:b/>
          <w:sz w:val="24"/>
          <w:szCs w:val="24"/>
        </w:rPr>
        <w:t>Tao C</w:t>
      </w:r>
      <w:r w:rsidR="00BE1383">
        <w:rPr>
          <w:rFonts w:ascii="Times New Roman" w:hAnsi="Times New Roman"/>
          <w:b/>
          <w:sz w:val="24"/>
          <w:szCs w:val="24"/>
        </w:rPr>
        <w:t>hen</w:t>
      </w:r>
      <w:r w:rsidR="00BE1383">
        <w:rPr>
          <w:rFonts w:ascii="Times New Roman" w:hAnsi="Times New Roman"/>
          <w:b/>
          <w:sz w:val="24"/>
          <w:szCs w:val="24"/>
          <w:vertAlign w:val="superscript"/>
        </w:rPr>
        <w:t>a</w:t>
      </w:r>
      <w:r w:rsidR="00BE1383" w:rsidRPr="007C1BE6">
        <w:rPr>
          <w:rFonts w:ascii="Times New Roman" w:hAnsi="Times New Roman"/>
          <w:b/>
          <w:sz w:val="24"/>
          <w:szCs w:val="24"/>
        </w:rPr>
        <w:t>,</w:t>
      </w:r>
      <w:r w:rsidR="00BE1383">
        <w:rPr>
          <w:rFonts w:ascii="Times New Roman" w:hAnsi="Times New Roman"/>
          <w:b/>
          <w:sz w:val="24"/>
          <w:szCs w:val="24"/>
        </w:rPr>
        <w:t xml:space="preserve"> </w:t>
      </w:r>
      <w:proofErr w:type="spellStart"/>
      <w:r w:rsidR="00CA1E97">
        <w:rPr>
          <w:rFonts w:ascii="Times New Roman" w:hAnsi="Times New Roman"/>
          <w:b/>
          <w:sz w:val="24"/>
          <w:szCs w:val="24"/>
        </w:rPr>
        <w:t>Weiyuan</w:t>
      </w:r>
      <w:proofErr w:type="spellEnd"/>
      <w:r w:rsidR="00CA1E97">
        <w:rPr>
          <w:rFonts w:ascii="Times New Roman" w:hAnsi="Times New Roman"/>
          <w:b/>
          <w:sz w:val="24"/>
          <w:szCs w:val="24"/>
        </w:rPr>
        <w:t xml:space="preserve"> </w:t>
      </w:r>
      <w:proofErr w:type="spellStart"/>
      <w:r w:rsidR="00CA1E97">
        <w:rPr>
          <w:rFonts w:ascii="Times New Roman" w:hAnsi="Times New Roman"/>
          <w:b/>
          <w:sz w:val="24"/>
          <w:szCs w:val="24"/>
        </w:rPr>
        <w:t>Duan</w:t>
      </w:r>
      <w:r w:rsidR="00CA1E97" w:rsidRPr="00CA1E97">
        <w:rPr>
          <w:rFonts w:ascii="Times New Roman" w:hAnsi="Times New Roman"/>
          <w:b/>
          <w:sz w:val="24"/>
          <w:szCs w:val="24"/>
          <w:vertAlign w:val="superscript"/>
        </w:rPr>
        <w:t>b</w:t>
      </w:r>
      <w:proofErr w:type="spellEnd"/>
      <w:r w:rsidR="00CA1E97">
        <w:rPr>
          <w:rFonts w:ascii="Times New Roman" w:hAnsi="Times New Roman"/>
          <w:b/>
          <w:sz w:val="24"/>
          <w:szCs w:val="24"/>
        </w:rPr>
        <w:t xml:space="preserve">, </w:t>
      </w:r>
      <w:proofErr w:type="spellStart"/>
      <w:r w:rsidR="00BE1383">
        <w:rPr>
          <w:rFonts w:ascii="Times New Roman" w:hAnsi="Times New Roman"/>
          <w:b/>
          <w:sz w:val="24"/>
          <w:szCs w:val="24"/>
        </w:rPr>
        <w:t>Wenzhu</w:t>
      </w:r>
      <w:proofErr w:type="spellEnd"/>
      <w:r w:rsidR="00BE1383">
        <w:rPr>
          <w:rFonts w:ascii="Times New Roman" w:hAnsi="Times New Roman"/>
          <w:b/>
          <w:sz w:val="24"/>
          <w:szCs w:val="24"/>
        </w:rPr>
        <w:t xml:space="preserve"> </w:t>
      </w:r>
      <w:proofErr w:type="spellStart"/>
      <w:r w:rsidR="00BE1383">
        <w:rPr>
          <w:rFonts w:ascii="Times New Roman" w:hAnsi="Times New Roman"/>
          <w:b/>
          <w:sz w:val="24"/>
          <w:szCs w:val="24"/>
        </w:rPr>
        <w:t>Liu</w:t>
      </w:r>
      <w:r w:rsidR="00BE1383" w:rsidRPr="00BE1383">
        <w:rPr>
          <w:rFonts w:ascii="Times New Roman" w:hAnsi="Times New Roman"/>
          <w:b/>
          <w:sz w:val="24"/>
          <w:szCs w:val="24"/>
          <w:vertAlign w:val="superscript"/>
        </w:rPr>
        <w:t>c</w:t>
      </w:r>
      <w:proofErr w:type="spellEnd"/>
      <w:r w:rsidR="00BE1383">
        <w:rPr>
          <w:rFonts w:ascii="Times New Roman" w:hAnsi="Times New Roman"/>
          <w:b/>
          <w:sz w:val="24"/>
          <w:szCs w:val="24"/>
        </w:rPr>
        <w:t xml:space="preserve">, </w:t>
      </w:r>
      <w:proofErr w:type="spellStart"/>
      <w:r w:rsidR="00BE1383">
        <w:rPr>
          <w:rFonts w:ascii="Times New Roman" w:hAnsi="Times New Roman"/>
          <w:b/>
          <w:sz w:val="24"/>
          <w:szCs w:val="24"/>
        </w:rPr>
        <w:t>Xinbo</w:t>
      </w:r>
      <w:proofErr w:type="spellEnd"/>
      <w:r w:rsidR="00BE1383">
        <w:rPr>
          <w:rFonts w:ascii="Times New Roman" w:hAnsi="Times New Roman"/>
          <w:b/>
          <w:sz w:val="24"/>
          <w:szCs w:val="24"/>
        </w:rPr>
        <w:t xml:space="preserve"> </w:t>
      </w:r>
      <w:proofErr w:type="spellStart"/>
      <w:r w:rsidR="00BE1383">
        <w:rPr>
          <w:rFonts w:ascii="Times New Roman" w:hAnsi="Times New Roman"/>
          <w:b/>
          <w:sz w:val="24"/>
          <w:szCs w:val="24"/>
        </w:rPr>
        <w:t>Yang</w:t>
      </w:r>
      <w:r w:rsidR="00BE1383" w:rsidRPr="00BE1383">
        <w:rPr>
          <w:rFonts w:ascii="Times New Roman" w:hAnsi="Times New Roman"/>
          <w:b/>
          <w:sz w:val="24"/>
          <w:szCs w:val="24"/>
          <w:vertAlign w:val="superscript"/>
        </w:rPr>
        <w:t>d</w:t>
      </w:r>
      <w:proofErr w:type="spellEnd"/>
      <w:r w:rsidR="00BE1383">
        <w:rPr>
          <w:rFonts w:ascii="Times New Roman" w:hAnsi="Times New Roman"/>
          <w:b/>
          <w:sz w:val="24"/>
          <w:szCs w:val="24"/>
        </w:rPr>
        <w:t xml:space="preserve">, </w:t>
      </w:r>
      <w:proofErr w:type="spellStart"/>
      <w:r>
        <w:rPr>
          <w:rFonts w:ascii="Times New Roman" w:hAnsi="Times New Roman"/>
          <w:b/>
          <w:sz w:val="24"/>
          <w:szCs w:val="24"/>
        </w:rPr>
        <w:t>Yuelong</w:t>
      </w:r>
      <w:proofErr w:type="spellEnd"/>
      <w:r>
        <w:rPr>
          <w:rFonts w:ascii="Times New Roman" w:hAnsi="Times New Roman"/>
          <w:b/>
          <w:sz w:val="24"/>
          <w:szCs w:val="24"/>
        </w:rPr>
        <w:t xml:space="preserve"> </w:t>
      </w:r>
      <w:proofErr w:type="spellStart"/>
      <w:r>
        <w:rPr>
          <w:rFonts w:ascii="Times New Roman" w:hAnsi="Times New Roman"/>
          <w:b/>
          <w:sz w:val="24"/>
          <w:szCs w:val="24"/>
        </w:rPr>
        <w:t>Huang</w:t>
      </w:r>
      <w:r w:rsidRPr="0096245B">
        <w:rPr>
          <w:rFonts w:ascii="Times New Roman" w:hAnsi="Times New Roman"/>
          <w:b/>
          <w:sz w:val="24"/>
          <w:szCs w:val="24"/>
          <w:vertAlign w:val="superscript"/>
        </w:rPr>
        <w:t>a</w:t>
      </w:r>
      <w:proofErr w:type="spellEnd"/>
      <w:r w:rsidR="009461D3">
        <w:rPr>
          <w:rFonts w:ascii="Times New Roman" w:hAnsi="Times New Roman"/>
          <w:b/>
          <w:sz w:val="24"/>
          <w:szCs w:val="24"/>
        </w:rPr>
        <w:t>,</w:t>
      </w:r>
      <w:r w:rsidR="00281FEF">
        <w:rPr>
          <w:rFonts w:ascii="Times New Roman" w:hAnsi="Times New Roman"/>
          <w:b/>
          <w:sz w:val="24"/>
          <w:szCs w:val="24"/>
        </w:rPr>
        <w:t xml:space="preserve"> </w:t>
      </w:r>
      <w:r w:rsidRPr="007C1BE6">
        <w:rPr>
          <w:rFonts w:ascii="Times New Roman" w:hAnsi="Times New Roman"/>
          <w:b/>
          <w:sz w:val="24"/>
          <w:szCs w:val="24"/>
        </w:rPr>
        <w:t xml:space="preserve">Kaining </w:t>
      </w:r>
      <w:proofErr w:type="spellStart"/>
      <w:r w:rsidRPr="007C1BE6">
        <w:rPr>
          <w:rFonts w:ascii="Times New Roman" w:hAnsi="Times New Roman"/>
          <w:b/>
          <w:sz w:val="24"/>
          <w:szCs w:val="24"/>
        </w:rPr>
        <w:t>D</w:t>
      </w:r>
      <w:r w:rsidR="00A926B1">
        <w:rPr>
          <w:rFonts w:ascii="Times New Roman" w:hAnsi="Times New Roman"/>
          <w:b/>
          <w:sz w:val="24"/>
          <w:szCs w:val="24"/>
        </w:rPr>
        <w:t>ing</w:t>
      </w:r>
      <w:r>
        <w:rPr>
          <w:rFonts w:ascii="Times New Roman" w:hAnsi="Times New Roman"/>
          <w:b/>
          <w:sz w:val="24"/>
          <w:szCs w:val="24"/>
          <w:vertAlign w:val="superscript"/>
        </w:rPr>
        <w:t>b</w:t>
      </w:r>
      <w:proofErr w:type="spellEnd"/>
    </w:p>
    <w:p w14:paraId="0C46DF9A" w14:textId="3CD59129" w:rsidR="00843FCD" w:rsidRPr="00281FEF" w:rsidRDefault="00843FCD">
      <w:pPr>
        <w:spacing w:line="360" w:lineRule="auto"/>
        <w:ind w:leftChars="202" w:left="424" w:rightChars="205" w:right="430"/>
        <w:rPr>
          <w:rFonts w:ascii="Times New Roman" w:hAnsi="Times New Roman"/>
          <w:b/>
          <w:sz w:val="24"/>
        </w:rPr>
      </w:pPr>
    </w:p>
    <w:p w14:paraId="676387CB" w14:textId="77777777" w:rsidR="00FE1192" w:rsidRPr="00806A9A" w:rsidRDefault="00FE1192" w:rsidP="00FE1192">
      <w:pPr>
        <w:spacing w:line="360" w:lineRule="auto"/>
        <w:ind w:leftChars="201" w:left="424" w:rightChars="205" w:right="430" w:hangingChars="1" w:hanging="2"/>
        <w:jc w:val="center"/>
        <w:rPr>
          <w:rFonts w:ascii="Times New Roman" w:hAnsi="Times New Roman"/>
          <w:sz w:val="24"/>
          <w:szCs w:val="24"/>
        </w:rPr>
      </w:pPr>
      <w:proofErr w:type="spellStart"/>
      <w:proofErr w:type="gramStart"/>
      <w:r w:rsidRPr="00806A9A">
        <w:rPr>
          <w:rFonts w:ascii="Times New Roman" w:hAnsi="Times New Roman"/>
          <w:sz w:val="24"/>
          <w:szCs w:val="24"/>
          <w:vertAlign w:val="superscript"/>
        </w:rPr>
        <w:t>a</w:t>
      </w:r>
      <w:proofErr w:type="spellEnd"/>
      <w:proofErr w:type="gramEnd"/>
      <w:r w:rsidRPr="00806A9A">
        <w:rPr>
          <w:rFonts w:ascii="Times New Roman" w:hAnsi="Times New Roman"/>
          <w:sz w:val="24"/>
          <w:szCs w:val="24"/>
        </w:rPr>
        <w:t xml:space="preserve"> Institute of Photovoltaics, Southwest Petroleum University, No. 8 </w:t>
      </w:r>
      <w:proofErr w:type="spellStart"/>
      <w:r w:rsidRPr="00806A9A">
        <w:rPr>
          <w:rFonts w:ascii="Times New Roman" w:hAnsi="Times New Roman"/>
          <w:sz w:val="24"/>
          <w:szCs w:val="24"/>
        </w:rPr>
        <w:t>Xindu</w:t>
      </w:r>
      <w:proofErr w:type="spellEnd"/>
      <w:r w:rsidRPr="00806A9A">
        <w:rPr>
          <w:rFonts w:ascii="Times New Roman" w:hAnsi="Times New Roman"/>
          <w:sz w:val="24"/>
          <w:szCs w:val="24"/>
        </w:rPr>
        <w:t xml:space="preserve"> Road, 610500 Chengdu, P. R. China</w:t>
      </w:r>
    </w:p>
    <w:p w14:paraId="705D566D" w14:textId="0C50F157" w:rsidR="00FE1192" w:rsidRDefault="00FE1192" w:rsidP="00FE1192">
      <w:pPr>
        <w:spacing w:line="360" w:lineRule="auto"/>
        <w:ind w:leftChars="201" w:left="424" w:rightChars="205" w:right="430" w:hangingChars="1" w:hanging="2"/>
        <w:jc w:val="center"/>
        <w:rPr>
          <w:rFonts w:ascii="Times New Roman" w:hAnsi="Times New Roman"/>
          <w:sz w:val="24"/>
          <w:szCs w:val="24"/>
          <w:lang w:val="de-DE"/>
        </w:rPr>
      </w:pPr>
      <w:r w:rsidRPr="00806A9A">
        <w:rPr>
          <w:rFonts w:ascii="Times New Roman" w:hAnsi="Times New Roman" w:hint="eastAsia"/>
          <w:sz w:val="24"/>
          <w:szCs w:val="24"/>
          <w:vertAlign w:val="superscript"/>
          <w:lang w:val="de-DE"/>
        </w:rPr>
        <w:t>b</w:t>
      </w:r>
      <w:r w:rsidRPr="00806A9A">
        <w:rPr>
          <w:rFonts w:ascii="Times New Roman" w:hAnsi="Times New Roman"/>
          <w:sz w:val="24"/>
          <w:szCs w:val="24"/>
          <w:lang w:val="de-DE"/>
        </w:rPr>
        <w:t xml:space="preserve"> IEK-5 Photovoltaik, Forschungszentrum Jülich</w:t>
      </w:r>
      <w:r w:rsidR="0034090F">
        <w:rPr>
          <w:rFonts w:ascii="Times New Roman" w:hAnsi="Times New Roman"/>
          <w:sz w:val="24"/>
          <w:szCs w:val="24"/>
          <w:lang w:val="de-DE"/>
        </w:rPr>
        <w:t xml:space="preserve"> </w:t>
      </w:r>
      <w:r w:rsidR="00E57693">
        <w:rPr>
          <w:rFonts w:ascii="Times New Roman" w:hAnsi="Times New Roman"/>
          <w:sz w:val="24"/>
          <w:szCs w:val="24"/>
          <w:lang w:val="de-DE"/>
        </w:rPr>
        <w:t>GmbH</w:t>
      </w:r>
      <w:r w:rsidRPr="00806A9A">
        <w:rPr>
          <w:rFonts w:ascii="Times New Roman" w:hAnsi="Times New Roman"/>
          <w:sz w:val="24"/>
          <w:szCs w:val="24"/>
          <w:lang w:val="de-DE"/>
        </w:rPr>
        <w:t>, 52425 Jülich, Germany</w:t>
      </w:r>
    </w:p>
    <w:p w14:paraId="492E58A1" w14:textId="7ADD493D" w:rsidR="00BE1383" w:rsidRPr="00BE1383" w:rsidRDefault="00BE1383" w:rsidP="00FE1192">
      <w:pPr>
        <w:spacing w:line="360" w:lineRule="auto"/>
        <w:ind w:leftChars="201" w:left="424" w:rightChars="205" w:right="430" w:hangingChars="1" w:hanging="2"/>
        <w:jc w:val="center"/>
        <w:rPr>
          <w:rFonts w:ascii="Times New Roman" w:hAnsi="Times New Roman"/>
          <w:sz w:val="24"/>
          <w:szCs w:val="24"/>
        </w:rPr>
      </w:pPr>
      <w:r w:rsidRPr="00BE1383">
        <w:rPr>
          <w:rFonts w:ascii="Times New Roman" w:hAnsi="Times New Roman" w:hint="eastAsia"/>
          <w:sz w:val="24"/>
          <w:szCs w:val="24"/>
          <w:vertAlign w:val="superscript"/>
        </w:rPr>
        <w:t>c</w:t>
      </w:r>
      <w:r w:rsidRPr="00BE1383">
        <w:rPr>
          <w:rFonts w:ascii="Times New Roman" w:hAnsi="Times New Roman"/>
          <w:sz w:val="24"/>
          <w:szCs w:val="24"/>
        </w:rPr>
        <w:t xml:space="preserve"> Shanghai Institute of Microsystem and Information Technology, Chinese Academy of Sciences (CAS), 201800</w:t>
      </w:r>
      <w:r>
        <w:rPr>
          <w:rFonts w:ascii="Times New Roman" w:hAnsi="Times New Roman"/>
          <w:sz w:val="24"/>
          <w:szCs w:val="24"/>
        </w:rPr>
        <w:t xml:space="preserve"> </w:t>
      </w:r>
      <w:r w:rsidRPr="00BE1383">
        <w:rPr>
          <w:rFonts w:ascii="Times New Roman" w:hAnsi="Times New Roman"/>
          <w:sz w:val="24"/>
          <w:szCs w:val="24"/>
        </w:rPr>
        <w:t>Shanghai, P. R. China</w:t>
      </w:r>
    </w:p>
    <w:p w14:paraId="10B46241" w14:textId="6D98663D" w:rsidR="00BE1383" w:rsidRPr="00BE1383" w:rsidRDefault="00BE1383" w:rsidP="00FE1192">
      <w:pPr>
        <w:spacing w:line="360" w:lineRule="auto"/>
        <w:ind w:leftChars="201" w:left="424" w:rightChars="205" w:right="430" w:hangingChars="1" w:hanging="2"/>
        <w:jc w:val="center"/>
        <w:rPr>
          <w:rFonts w:ascii="Times New Roman" w:hAnsi="Times New Roman"/>
          <w:sz w:val="24"/>
          <w:szCs w:val="24"/>
        </w:rPr>
      </w:pPr>
      <w:r w:rsidRPr="00BE1383">
        <w:rPr>
          <w:rFonts w:ascii="Times New Roman" w:hAnsi="Times New Roman" w:hint="eastAsia"/>
          <w:sz w:val="24"/>
          <w:szCs w:val="24"/>
          <w:vertAlign w:val="superscript"/>
        </w:rPr>
        <w:t>d</w:t>
      </w:r>
      <w:r w:rsidRPr="00BE1383">
        <w:rPr>
          <w:rFonts w:ascii="Times New Roman" w:hAnsi="Times New Roman"/>
          <w:sz w:val="24"/>
          <w:szCs w:val="24"/>
        </w:rPr>
        <w:t xml:space="preserve"> Soochow University, 215006</w:t>
      </w:r>
      <w:r>
        <w:rPr>
          <w:rFonts w:ascii="Times New Roman" w:hAnsi="Times New Roman"/>
          <w:sz w:val="24"/>
          <w:szCs w:val="24"/>
        </w:rPr>
        <w:t xml:space="preserve"> </w:t>
      </w:r>
      <w:r w:rsidRPr="00BE1383">
        <w:rPr>
          <w:rFonts w:ascii="Times New Roman" w:hAnsi="Times New Roman"/>
          <w:sz w:val="24"/>
          <w:szCs w:val="24"/>
        </w:rPr>
        <w:t>Suzhou, P. R. China</w:t>
      </w:r>
    </w:p>
    <w:p w14:paraId="47C99214" w14:textId="77777777" w:rsidR="00FE1192" w:rsidRPr="00806A9A" w:rsidRDefault="00FE1192" w:rsidP="00FE1192">
      <w:pPr>
        <w:pStyle w:val="a7"/>
        <w:spacing w:line="360" w:lineRule="auto"/>
        <w:jc w:val="center"/>
        <w:rPr>
          <w:rFonts w:ascii="Times New Roman" w:hAnsi="Times New Roman"/>
          <w:sz w:val="24"/>
          <w:szCs w:val="24"/>
        </w:rPr>
      </w:pPr>
      <w:r w:rsidRPr="00806A9A">
        <w:rPr>
          <w:rFonts w:ascii="Times New Roman" w:hAnsi="Times New Roman"/>
          <w:sz w:val="24"/>
          <w:szCs w:val="24"/>
        </w:rPr>
        <w:t>*Corresponding author. Tel: +86 28 83036710;</w:t>
      </w:r>
    </w:p>
    <w:p w14:paraId="1AF5D41F" w14:textId="77777777" w:rsidR="00FE1192" w:rsidRPr="009461D3" w:rsidRDefault="00FE1192" w:rsidP="00FE1192">
      <w:pPr>
        <w:pStyle w:val="a7"/>
        <w:spacing w:line="360" w:lineRule="auto"/>
        <w:jc w:val="center"/>
        <w:rPr>
          <w:rFonts w:ascii="Times New Roman" w:hAnsi="Times New Roman"/>
          <w:sz w:val="24"/>
          <w:szCs w:val="24"/>
        </w:rPr>
      </w:pPr>
      <w:r w:rsidRPr="009461D3">
        <w:rPr>
          <w:rFonts w:ascii="Times New Roman" w:hAnsi="Times New Roman"/>
          <w:sz w:val="24"/>
          <w:szCs w:val="24"/>
        </w:rPr>
        <w:t xml:space="preserve">E-mail address: </w:t>
      </w:r>
      <w:hyperlink r:id="rId9" w:history="1">
        <w:r w:rsidRPr="009461D3">
          <w:rPr>
            <w:rStyle w:val="ad"/>
            <w:rFonts w:ascii="Times New Roman" w:hAnsi="Times New Roman"/>
            <w:sz w:val="24"/>
            <w:szCs w:val="24"/>
          </w:rPr>
          <w:t>jianyu@swpu.edu.cn</w:t>
        </w:r>
      </w:hyperlink>
      <w:r w:rsidRPr="009461D3">
        <w:rPr>
          <w:rFonts w:ascii="Times New Roman" w:hAnsi="Times New Roman"/>
          <w:sz w:val="24"/>
          <w:szCs w:val="24"/>
        </w:rPr>
        <w:t xml:space="preserve"> (J. YU)</w:t>
      </w:r>
    </w:p>
    <w:p w14:paraId="5CFF7EF4" w14:textId="77777777" w:rsidR="00EC1E50" w:rsidRPr="00A926B1" w:rsidRDefault="00EC1E50">
      <w:pPr>
        <w:spacing w:line="480" w:lineRule="auto"/>
        <w:ind w:rightChars="40" w:right="84"/>
        <w:rPr>
          <w:rFonts w:ascii="Times New Roman" w:hAnsi="Times New Roman"/>
          <w:sz w:val="24"/>
        </w:rPr>
      </w:pPr>
    </w:p>
    <w:p w14:paraId="58ACF9D0" w14:textId="77777777" w:rsidR="00843FCD" w:rsidRDefault="002E706B">
      <w:pPr>
        <w:spacing w:line="480" w:lineRule="auto"/>
        <w:ind w:rightChars="2" w:right="4"/>
        <w:rPr>
          <w:rFonts w:ascii="Times New Roman" w:hAnsi="Times New Roman"/>
          <w:b/>
          <w:sz w:val="28"/>
          <w:szCs w:val="28"/>
        </w:rPr>
      </w:pPr>
      <w:r>
        <w:rPr>
          <w:rFonts w:ascii="Times New Roman" w:hAnsi="Times New Roman"/>
          <w:b/>
          <w:sz w:val="28"/>
          <w:szCs w:val="28"/>
        </w:rPr>
        <w:t>Abstract</w:t>
      </w:r>
    </w:p>
    <w:p w14:paraId="432B2CBB" w14:textId="588A6D6D" w:rsidR="00FE1192" w:rsidRDefault="001524D1" w:rsidP="008A58BB">
      <w:pPr>
        <w:spacing w:line="480" w:lineRule="auto"/>
        <w:ind w:firstLineChars="200" w:firstLine="480"/>
        <w:rPr>
          <w:rFonts w:ascii="Times New Roman" w:hAnsi="Times New Roman"/>
          <w:sz w:val="24"/>
          <w:szCs w:val="24"/>
        </w:rPr>
      </w:pPr>
      <w:r>
        <w:rPr>
          <w:rFonts w:ascii="Times New Roman" w:hAnsi="Times New Roman"/>
          <w:sz w:val="24"/>
          <w:szCs w:val="24"/>
        </w:rPr>
        <w:t>T</w:t>
      </w:r>
      <w:r>
        <w:rPr>
          <w:rFonts w:ascii="Times New Roman" w:hAnsi="Times New Roman" w:hint="eastAsia"/>
          <w:sz w:val="24"/>
          <w:szCs w:val="24"/>
        </w:rPr>
        <w:t>he</w:t>
      </w:r>
      <w:r>
        <w:rPr>
          <w:rFonts w:ascii="Times New Roman" w:hAnsi="Times New Roman"/>
          <w:sz w:val="24"/>
          <w:szCs w:val="24"/>
        </w:rPr>
        <w:t xml:space="preserve"> </w:t>
      </w:r>
      <w:r w:rsidRPr="00FE1192">
        <w:rPr>
          <w:rFonts w:ascii="Times New Roman" w:hAnsi="Times New Roman"/>
          <w:sz w:val="24"/>
          <w:szCs w:val="24"/>
        </w:rPr>
        <w:t>crystalline silicon (c-Si) based</w:t>
      </w:r>
      <w:r>
        <w:rPr>
          <w:rFonts w:ascii="Times New Roman" w:hAnsi="Times New Roman"/>
          <w:sz w:val="24"/>
          <w:szCs w:val="24"/>
        </w:rPr>
        <w:t xml:space="preserve"> </w:t>
      </w:r>
      <w:r w:rsidRPr="00FE1192">
        <w:rPr>
          <w:rFonts w:ascii="Times New Roman" w:hAnsi="Times New Roman"/>
          <w:sz w:val="24"/>
          <w:szCs w:val="24"/>
        </w:rPr>
        <w:t xml:space="preserve">technologies </w:t>
      </w:r>
      <w:r>
        <w:rPr>
          <w:rFonts w:ascii="Times New Roman" w:hAnsi="Times New Roman"/>
          <w:sz w:val="24"/>
          <w:szCs w:val="24"/>
        </w:rPr>
        <w:t xml:space="preserve">occupy 95% </w:t>
      </w:r>
      <w:r w:rsidRPr="00FE1192">
        <w:rPr>
          <w:rFonts w:ascii="Times New Roman" w:hAnsi="Times New Roman"/>
          <w:sz w:val="24"/>
          <w:szCs w:val="24"/>
        </w:rPr>
        <w:t>market share</w:t>
      </w:r>
      <w:r>
        <w:rPr>
          <w:rFonts w:ascii="Times New Roman" w:hAnsi="Times New Roman"/>
          <w:sz w:val="24"/>
          <w:szCs w:val="24"/>
        </w:rPr>
        <w:t xml:space="preserve"> in t</w:t>
      </w:r>
      <w:r w:rsidR="00FE1192" w:rsidRPr="00FE1192">
        <w:rPr>
          <w:rFonts w:ascii="Times New Roman" w:hAnsi="Times New Roman"/>
          <w:sz w:val="24"/>
          <w:szCs w:val="24"/>
        </w:rPr>
        <w:t xml:space="preserve">he global photovoltaic (PV) production capacity. The conversion efficiency of silicon heterojunction (SHJ) solar cell in mass production has gone beyond 23%. The most pressing challenge hindering </w:t>
      </w:r>
      <w:r w:rsidRPr="001524D1">
        <w:rPr>
          <w:rFonts w:ascii="Times New Roman" w:hAnsi="Times New Roman"/>
          <w:sz w:val="24"/>
          <w:szCs w:val="24"/>
        </w:rPr>
        <w:t xml:space="preserve">the industrial scale expansion </w:t>
      </w:r>
      <w:r w:rsidR="00FE1192" w:rsidRPr="00FE1192">
        <w:rPr>
          <w:rFonts w:ascii="Times New Roman" w:hAnsi="Times New Roman"/>
          <w:sz w:val="24"/>
          <w:szCs w:val="24"/>
        </w:rPr>
        <w:t>of SHJ solar cell currently is the</w:t>
      </w:r>
      <w:r>
        <w:rPr>
          <w:rFonts w:ascii="Times New Roman" w:hAnsi="Times New Roman"/>
          <w:sz w:val="24"/>
          <w:szCs w:val="24"/>
        </w:rPr>
        <w:t xml:space="preserve"> relatively</w:t>
      </w:r>
      <w:r w:rsidR="00FE1192" w:rsidRPr="00FE1192">
        <w:rPr>
          <w:rFonts w:ascii="Times New Roman" w:hAnsi="Times New Roman"/>
          <w:sz w:val="24"/>
          <w:szCs w:val="24"/>
        </w:rPr>
        <w:t xml:space="preserve"> high production cost as compared to the PERC (passivated emitter and rear cell) product. The low temperature silver paste utilized in the SHJ cell process accounts significantly for about 30% of the total processing cost due to its large consumption. </w:t>
      </w:r>
      <w:r w:rsidR="008A58BB">
        <w:rPr>
          <w:rFonts w:ascii="Times New Roman" w:hAnsi="Times New Roman"/>
          <w:sz w:val="24"/>
          <w:szCs w:val="24"/>
        </w:rPr>
        <w:t>Copper plating is of great current interest to silicon</w:t>
      </w:r>
      <w:r w:rsidR="008A58BB" w:rsidRPr="00025211">
        <w:rPr>
          <w:rFonts w:ascii="Times New Roman" w:hAnsi="Times New Roman"/>
          <w:sz w:val="24"/>
          <w:szCs w:val="24"/>
        </w:rPr>
        <w:t xml:space="preserve"> heterojunction </w:t>
      </w:r>
      <w:r w:rsidR="008A58BB">
        <w:rPr>
          <w:rFonts w:ascii="Times New Roman" w:hAnsi="Times New Roman"/>
          <w:sz w:val="24"/>
          <w:szCs w:val="24"/>
        </w:rPr>
        <w:t>application, which</w:t>
      </w:r>
      <w:r w:rsidR="00FE1192" w:rsidRPr="00FE1192">
        <w:rPr>
          <w:rFonts w:ascii="Times New Roman" w:hAnsi="Times New Roman"/>
          <w:sz w:val="24"/>
          <w:szCs w:val="24"/>
        </w:rPr>
        <w:t xml:space="preserve"> has a high potential to cut down the cost and improve cell efficiency</w:t>
      </w:r>
      <w:r w:rsidR="008A58BB">
        <w:rPr>
          <w:rFonts w:ascii="Times New Roman" w:hAnsi="Times New Roman"/>
          <w:sz w:val="24"/>
          <w:szCs w:val="24"/>
        </w:rPr>
        <w:t xml:space="preserve"> </w:t>
      </w:r>
      <w:r w:rsidR="008A58BB">
        <w:rPr>
          <w:rFonts w:ascii="Times New Roman" w:hAnsi="Times New Roman"/>
          <w:sz w:val="24"/>
          <w:szCs w:val="24"/>
        </w:rPr>
        <w:lastRenderedPageBreak/>
        <w:t>by</w:t>
      </w:r>
      <w:r w:rsidR="00FE1192" w:rsidRPr="00FE1192">
        <w:rPr>
          <w:rFonts w:ascii="Times New Roman" w:hAnsi="Times New Roman"/>
          <w:sz w:val="24"/>
          <w:szCs w:val="24"/>
        </w:rPr>
        <w:t xml:space="preserve"> the remarkably reduced shading loss, increased electrode conduction and fill factor. However, </w:t>
      </w:r>
      <w:r w:rsidR="00192BF7">
        <w:rPr>
          <w:rFonts w:ascii="Times New Roman" w:hAnsi="Times New Roman"/>
          <w:sz w:val="24"/>
          <w:szCs w:val="24"/>
        </w:rPr>
        <w:t xml:space="preserve">there are still some </w:t>
      </w:r>
      <w:r w:rsidR="00192BF7" w:rsidRPr="00192BF7">
        <w:rPr>
          <w:rFonts w:ascii="Times New Roman" w:hAnsi="Times New Roman"/>
          <w:sz w:val="24"/>
          <w:szCs w:val="24"/>
        </w:rPr>
        <w:t>critical</w:t>
      </w:r>
      <w:r w:rsidR="00192BF7">
        <w:rPr>
          <w:rFonts w:ascii="Times New Roman" w:hAnsi="Times New Roman"/>
          <w:sz w:val="24"/>
          <w:szCs w:val="24"/>
        </w:rPr>
        <w:t xml:space="preserve"> issues need to be </w:t>
      </w:r>
      <w:r w:rsidR="00192BF7" w:rsidRPr="00FE1192">
        <w:rPr>
          <w:rFonts w:ascii="Times New Roman" w:hAnsi="Times New Roman"/>
          <w:sz w:val="24"/>
          <w:szCs w:val="24"/>
        </w:rPr>
        <w:t xml:space="preserve">systematically </w:t>
      </w:r>
      <w:r w:rsidR="008A58BB">
        <w:rPr>
          <w:rFonts w:ascii="Times New Roman" w:hAnsi="Times New Roman"/>
          <w:sz w:val="24"/>
          <w:szCs w:val="24"/>
        </w:rPr>
        <w:t>optimized</w:t>
      </w:r>
      <w:r w:rsidR="00192BF7" w:rsidRPr="00FE1192">
        <w:rPr>
          <w:rFonts w:ascii="Times New Roman" w:hAnsi="Times New Roman"/>
          <w:sz w:val="24"/>
          <w:szCs w:val="24"/>
        </w:rPr>
        <w:t xml:space="preserve"> and proven for mass production</w:t>
      </w:r>
      <w:r w:rsidR="00192BF7">
        <w:rPr>
          <w:rFonts w:ascii="Times New Roman" w:hAnsi="Times New Roman"/>
          <w:sz w:val="24"/>
          <w:szCs w:val="24"/>
        </w:rPr>
        <w:t xml:space="preserve">. </w:t>
      </w:r>
      <w:r w:rsidR="008A58BB" w:rsidRPr="0039628E">
        <w:rPr>
          <w:rFonts w:ascii="Times New Roman" w:hAnsi="Times New Roman"/>
          <w:sz w:val="24"/>
          <w:szCs w:val="24"/>
        </w:rPr>
        <w:t xml:space="preserve">Selectively-deposited seed layer and stripping-free plating resist are the key factors to </w:t>
      </w:r>
      <w:r w:rsidR="008A58BB">
        <w:rPr>
          <w:rFonts w:ascii="Times New Roman" w:hAnsi="Times New Roman"/>
          <w:sz w:val="24"/>
          <w:szCs w:val="24"/>
        </w:rPr>
        <w:t>s</w:t>
      </w:r>
      <w:r w:rsidR="008A58BB" w:rsidRPr="00D86854">
        <w:rPr>
          <w:rFonts w:ascii="Times New Roman" w:hAnsi="Times New Roman"/>
          <w:sz w:val="24"/>
          <w:szCs w:val="24"/>
        </w:rPr>
        <w:t xml:space="preserve">implify the </w:t>
      </w:r>
      <w:r w:rsidR="008A58BB">
        <w:rPr>
          <w:rFonts w:ascii="Times New Roman" w:hAnsi="Times New Roman"/>
          <w:sz w:val="24"/>
          <w:szCs w:val="24"/>
        </w:rPr>
        <w:t xml:space="preserve">plating </w:t>
      </w:r>
      <w:r w:rsidR="008A58BB" w:rsidRPr="00D86854">
        <w:rPr>
          <w:rFonts w:ascii="Times New Roman" w:hAnsi="Times New Roman"/>
          <w:sz w:val="24"/>
          <w:szCs w:val="24"/>
        </w:rPr>
        <w:t>process</w:t>
      </w:r>
      <w:r w:rsidR="008A58BB">
        <w:rPr>
          <w:rFonts w:ascii="Times New Roman" w:hAnsi="Times New Roman"/>
          <w:sz w:val="24"/>
          <w:szCs w:val="24"/>
        </w:rPr>
        <w:t xml:space="preserve">. </w:t>
      </w:r>
      <w:r w:rsidR="00FE1192" w:rsidRPr="00FE1192">
        <w:rPr>
          <w:rFonts w:ascii="Times New Roman" w:hAnsi="Times New Roman"/>
          <w:sz w:val="24"/>
          <w:szCs w:val="24"/>
        </w:rPr>
        <w:t>This paper gives a detailed look into the development of copper metallization for SHJ solar cell. Plating process involving seed layer formation and patterning methods are explicated. The process simplification and reliability are discussed aiming at its employment in industrial production.</w:t>
      </w:r>
    </w:p>
    <w:p w14:paraId="682D431D" w14:textId="1799A168" w:rsidR="00F312E7" w:rsidRDefault="00F312E7">
      <w:pPr>
        <w:spacing w:line="480" w:lineRule="auto"/>
        <w:ind w:firstLineChars="200" w:firstLine="480"/>
        <w:rPr>
          <w:rFonts w:ascii="Times New Roman" w:hAnsi="Times New Roman"/>
          <w:sz w:val="24"/>
          <w:szCs w:val="24"/>
        </w:rPr>
      </w:pPr>
    </w:p>
    <w:p w14:paraId="7374EFAD" w14:textId="77777777" w:rsidR="00F312E7" w:rsidRDefault="00F312E7" w:rsidP="00F312E7">
      <w:pPr>
        <w:spacing w:line="480" w:lineRule="auto"/>
        <w:ind w:rightChars="40" w:right="84"/>
        <w:rPr>
          <w:rFonts w:ascii="Times New Roman" w:hAnsi="Times New Roman"/>
          <w:kern w:val="0"/>
          <w:sz w:val="28"/>
          <w:szCs w:val="28"/>
        </w:rPr>
      </w:pPr>
      <w:r>
        <w:rPr>
          <w:rFonts w:ascii="Times New Roman" w:hAnsi="Times New Roman"/>
          <w:b/>
          <w:sz w:val="28"/>
          <w:szCs w:val="28"/>
        </w:rPr>
        <w:t>Key words</w:t>
      </w:r>
      <w:r>
        <w:rPr>
          <w:rFonts w:ascii="Times New Roman" w:hAnsi="Times New Roman"/>
          <w:kern w:val="0"/>
          <w:sz w:val="28"/>
          <w:szCs w:val="28"/>
        </w:rPr>
        <w:t xml:space="preserve"> </w:t>
      </w:r>
    </w:p>
    <w:p w14:paraId="681BA54C" w14:textId="77777777" w:rsidR="00F312E7" w:rsidRDefault="00F312E7" w:rsidP="00F312E7">
      <w:pPr>
        <w:spacing w:line="480" w:lineRule="auto"/>
        <w:ind w:rightChars="40" w:right="84"/>
        <w:rPr>
          <w:rFonts w:ascii="Times New Roman" w:hAnsi="Times New Roman"/>
          <w:sz w:val="24"/>
        </w:rPr>
      </w:pPr>
      <w:r w:rsidRPr="00A926B1">
        <w:rPr>
          <w:rFonts w:ascii="Times New Roman" w:hAnsi="Times New Roman"/>
          <w:sz w:val="24"/>
        </w:rPr>
        <w:t xml:space="preserve">Copper </w:t>
      </w:r>
      <w:r>
        <w:rPr>
          <w:rFonts w:ascii="Times New Roman" w:hAnsi="Times New Roman"/>
          <w:sz w:val="24"/>
        </w:rPr>
        <w:t>metallization</w:t>
      </w:r>
      <w:r w:rsidRPr="00A926B1">
        <w:rPr>
          <w:rFonts w:ascii="Times New Roman" w:hAnsi="Times New Roman"/>
          <w:sz w:val="24"/>
        </w:rPr>
        <w:t xml:space="preserve">, heterojunction, </w:t>
      </w:r>
      <w:r>
        <w:rPr>
          <w:rFonts w:ascii="Times New Roman" w:hAnsi="Times New Roman"/>
          <w:sz w:val="24"/>
        </w:rPr>
        <w:t xml:space="preserve">plating process, </w:t>
      </w:r>
      <w:r w:rsidRPr="00A926B1">
        <w:rPr>
          <w:rFonts w:ascii="Times New Roman" w:hAnsi="Times New Roman"/>
          <w:sz w:val="24"/>
        </w:rPr>
        <w:t>reliability, challenges</w:t>
      </w:r>
    </w:p>
    <w:p w14:paraId="7BD1C7E7" w14:textId="77777777" w:rsidR="00F312E7" w:rsidRPr="00F312E7" w:rsidRDefault="00F312E7">
      <w:pPr>
        <w:spacing w:line="480" w:lineRule="auto"/>
        <w:ind w:firstLineChars="200" w:firstLine="480"/>
        <w:rPr>
          <w:rFonts w:ascii="Times New Roman" w:hAnsi="Times New Roman"/>
          <w:sz w:val="24"/>
          <w:szCs w:val="24"/>
        </w:rPr>
      </w:pPr>
    </w:p>
    <w:p w14:paraId="2A0D8617" w14:textId="0D69B086" w:rsidR="00EC1E50" w:rsidRDefault="00EC1E50">
      <w:pPr>
        <w:spacing w:line="480" w:lineRule="auto"/>
        <w:ind w:firstLineChars="200" w:firstLine="480"/>
        <w:rPr>
          <w:rFonts w:ascii="Times New Roman" w:hAnsi="Times New Roman"/>
          <w:sz w:val="24"/>
        </w:rPr>
      </w:pPr>
      <w:r>
        <w:rPr>
          <w:rFonts w:ascii="Times New Roman" w:hAnsi="Times New Roman"/>
          <w:sz w:val="24"/>
        </w:rPr>
        <w:br w:type="page"/>
      </w:r>
    </w:p>
    <w:p w14:paraId="203CD368" w14:textId="77777777" w:rsidR="00843FCD" w:rsidRDefault="002E706B">
      <w:pPr>
        <w:numPr>
          <w:ilvl w:val="0"/>
          <w:numId w:val="2"/>
        </w:numPr>
        <w:spacing w:line="480" w:lineRule="auto"/>
        <w:ind w:rightChars="2" w:right="4"/>
        <w:rPr>
          <w:rFonts w:ascii="Times New Roman" w:hAnsi="Times New Roman"/>
          <w:b/>
          <w:sz w:val="28"/>
          <w:szCs w:val="28"/>
        </w:rPr>
      </w:pPr>
      <w:r>
        <w:rPr>
          <w:rFonts w:ascii="Times New Roman" w:hAnsi="Times New Roman"/>
          <w:b/>
          <w:sz w:val="28"/>
          <w:szCs w:val="28"/>
        </w:rPr>
        <w:lastRenderedPageBreak/>
        <w:t>Introduction</w:t>
      </w:r>
    </w:p>
    <w:p w14:paraId="36288EBB" w14:textId="1B4FB3E2" w:rsidR="00FE1192" w:rsidRDefault="00FE1192" w:rsidP="00FE1192">
      <w:pPr>
        <w:pStyle w:val="Default"/>
        <w:spacing w:line="480" w:lineRule="auto"/>
        <w:ind w:firstLineChars="200" w:firstLine="480"/>
        <w:jc w:val="both"/>
        <w:rPr>
          <w:color w:val="auto"/>
          <w:kern w:val="2"/>
        </w:rPr>
      </w:pPr>
      <w:r>
        <w:rPr>
          <w:color w:val="auto"/>
          <w:kern w:val="2"/>
        </w:rPr>
        <w:t xml:space="preserve">The </w:t>
      </w:r>
      <w:r w:rsidRPr="00226C08">
        <w:rPr>
          <w:color w:val="auto"/>
          <w:kern w:val="2"/>
        </w:rPr>
        <w:t>photovoltaic</w:t>
      </w:r>
      <w:r>
        <w:rPr>
          <w:color w:val="auto"/>
          <w:kern w:val="2"/>
        </w:rPr>
        <w:t xml:space="preserve"> (PV) </w:t>
      </w:r>
      <w:r>
        <w:rPr>
          <w:rFonts w:hint="eastAsia"/>
          <w:color w:val="auto"/>
          <w:kern w:val="2"/>
        </w:rPr>
        <w:t>power</w:t>
      </w:r>
      <w:r>
        <w:rPr>
          <w:color w:val="auto"/>
          <w:kern w:val="2"/>
        </w:rPr>
        <w:t xml:space="preserve"> has become a prospecting source for electricity.</w:t>
      </w:r>
      <w:r w:rsidRPr="00FC0EE2">
        <w:rPr>
          <w:color w:val="auto"/>
          <w:kern w:val="2"/>
        </w:rPr>
        <w:t xml:space="preserve"> </w:t>
      </w:r>
      <w:r>
        <w:rPr>
          <w:color w:val="auto"/>
          <w:kern w:val="2"/>
        </w:rPr>
        <w:t xml:space="preserve">The accumulated global PV module production capacity is expected to be about 200 </w:t>
      </w:r>
      <w:proofErr w:type="spellStart"/>
      <w:r>
        <w:rPr>
          <w:color w:val="auto"/>
          <w:kern w:val="2"/>
        </w:rPr>
        <w:t>GWp</w:t>
      </w:r>
      <w:proofErr w:type="spellEnd"/>
      <w:r>
        <w:rPr>
          <w:color w:val="auto"/>
          <w:kern w:val="2"/>
        </w:rPr>
        <w:t xml:space="preserve"> by the end of 2019 </w:t>
      </w:r>
      <w:r w:rsidRPr="008A3880">
        <w:rPr>
          <w:color w:val="FF0000"/>
          <w:kern w:val="2"/>
        </w:rPr>
        <w:t>[1-3]</w:t>
      </w:r>
      <w:r>
        <w:rPr>
          <w:color w:val="auto"/>
          <w:kern w:val="2"/>
        </w:rPr>
        <w:t>.</w:t>
      </w:r>
      <w:r>
        <w:rPr>
          <w:rFonts w:hint="eastAsia"/>
          <w:color w:val="auto"/>
          <w:kern w:val="2"/>
        </w:rPr>
        <w:t xml:space="preserve"> </w:t>
      </w:r>
      <w:r>
        <w:rPr>
          <w:color w:val="auto"/>
          <w:kern w:val="2"/>
        </w:rPr>
        <w:t xml:space="preserve">The reduced manufacturing cost and improved solar module performance are the keys to </w:t>
      </w:r>
      <w:r w:rsidR="001524D1">
        <w:rPr>
          <w:color w:val="auto"/>
          <w:kern w:val="2"/>
        </w:rPr>
        <w:t>further enhance</w:t>
      </w:r>
      <w:r>
        <w:rPr>
          <w:color w:val="auto"/>
          <w:kern w:val="2"/>
        </w:rPr>
        <w:t xml:space="preserve"> the long-term competitiveness of silicon </w:t>
      </w:r>
      <w:r w:rsidR="001524D1" w:rsidRPr="00226C08">
        <w:rPr>
          <w:color w:val="auto"/>
          <w:kern w:val="2"/>
        </w:rPr>
        <w:t>photovoltaic</w:t>
      </w:r>
      <w:r>
        <w:rPr>
          <w:color w:val="auto"/>
          <w:kern w:val="2"/>
        </w:rPr>
        <w:t xml:space="preserve"> </w:t>
      </w:r>
      <w:r w:rsidR="001524D1">
        <w:rPr>
          <w:color w:val="auto"/>
          <w:kern w:val="2"/>
        </w:rPr>
        <w:t>technologies</w:t>
      </w:r>
      <w:r>
        <w:rPr>
          <w:color w:val="auto"/>
          <w:kern w:val="2"/>
        </w:rPr>
        <w:t>.</w:t>
      </w:r>
      <w:r>
        <w:rPr>
          <w:rFonts w:hint="eastAsia"/>
          <w:color w:val="auto"/>
          <w:kern w:val="2"/>
        </w:rPr>
        <w:t xml:space="preserve"> </w:t>
      </w:r>
      <w:r>
        <w:rPr>
          <w:color w:val="auto"/>
          <w:kern w:val="2"/>
        </w:rPr>
        <w:t>In the cost configuration of silicon</w:t>
      </w:r>
      <w:r w:rsidR="00E12791">
        <w:rPr>
          <w:color w:val="auto"/>
          <w:kern w:val="2"/>
        </w:rPr>
        <w:t>-</w:t>
      </w:r>
      <w:r>
        <w:rPr>
          <w:color w:val="auto"/>
          <w:kern w:val="2"/>
        </w:rPr>
        <w:t xml:space="preserve">based solar cells, the screen-printed </w:t>
      </w:r>
      <w:r w:rsidRPr="00797BCA">
        <w:rPr>
          <w:color w:val="auto"/>
          <w:kern w:val="2"/>
        </w:rPr>
        <w:t xml:space="preserve">silver pastes are the most </w:t>
      </w:r>
      <w:r>
        <w:rPr>
          <w:color w:val="auto"/>
          <w:kern w:val="2"/>
        </w:rPr>
        <w:t>expensive</w:t>
      </w:r>
      <w:r w:rsidRPr="00797BCA">
        <w:rPr>
          <w:color w:val="auto"/>
          <w:kern w:val="2"/>
        </w:rPr>
        <w:t xml:space="preserve"> non-silicon materials.</w:t>
      </w:r>
      <w:r>
        <w:rPr>
          <w:color w:val="auto"/>
          <w:kern w:val="2"/>
        </w:rPr>
        <w:t xml:space="preserve"> It is expected that f</w:t>
      </w:r>
      <w:r w:rsidRPr="0048191E">
        <w:rPr>
          <w:color w:val="auto"/>
          <w:kern w:val="2"/>
        </w:rPr>
        <w:t xml:space="preserve">rom 2020 to 2030 the demand for silver </w:t>
      </w:r>
      <w:r>
        <w:rPr>
          <w:color w:val="auto"/>
          <w:kern w:val="2"/>
        </w:rPr>
        <w:t>by</w:t>
      </w:r>
      <w:r w:rsidRPr="0048191E">
        <w:rPr>
          <w:color w:val="auto"/>
          <w:kern w:val="2"/>
        </w:rPr>
        <w:t xml:space="preserve"> solar cell</w:t>
      </w:r>
      <w:r>
        <w:rPr>
          <w:color w:val="auto"/>
          <w:kern w:val="2"/>
        </w:rPr>
        <w:t xml:space="preserve"> production</w:t>
      </w:r>
      <w:r w:rsidRPr="0048191E">
        <w:rPr>
          <w:color w:val="auto"/>
          <w:kern w:val="2"/>
        </w:rPr>
        <w:t xml:space="preserve"> will total 888 million ounces</w:t>
      </w:r>
      <w:r>
        <w:rPr>
          <w:color w:val="auto"/>
          <w:kern w:val="2"/>
        </w:rPr>
        <w:t xml:space="preserve"> </w:t>
      </w:r>
      <w:r w:rsidRPr="008A3880">
        <w:rPr>
          <w:color w:val="FF0000"/>
          <w:kern w:val="2"/>
        </w:rPr>
        <w:t>[4]</w:t>
      </w:r>
      <w:r w:rsidRPr="0048191E">
        <w:rPr>
          <w:color w:val="auto"/>
          <w:kern w:val="2"/>
        </w:rPr>
        <w:t>.</w:t>
      </w:r>
      <w:r>
        <w:rPr>
          <w:rFonts w:hint="eastAsia"/>
          <w:color w:val="auto"/>
          <w:kern w:val="2"/>
        </w:rPr>
        <w:t xml:space="preserve"> </w:t>
      </w:r>
      <w:r w:rsidRPr="00542A7F">
        <w:t xml:space="preserve">The silver price </w:t>
      </w:r>
      <w:r w:rsidR="008F0985">
        <w:rPr>
          <w:rFonts w:hint="eastAsia"/>
        </w:rPr>
        <w:t>might</w:t>
      </w:r>
      <w:r w:rsidR="008F0985">
        <w:t xml:space="preserve"> </w:t>
      </w:r>
      <w:r w:rsidRPr="00542A7F">
        <w:t xml:space="preserve">rise sharply in the coming years or decades due to PV production moves towards </w:t>
      </w:r>
      <w:r w:rsidR="006912C3" w:rsidRPr="006912C3">
        <w:t>terawatt</w:t>
      </w:r>
      <w:r w:rsidR="006912C3">
        <w:t xml:space="preserve"> (TW)</w:t>
      </w:r>
      <w:r w:rsidRPr="00542A7F">
        <w:t xml:space="preserve"> range.</w:t>
      </w:r>
      <w:r>
        <w:t xml:space="preserve"> </w:t>
      </w:r>
    </w:p>
    <w:p w14:paraId="4CF87639" w14:textId="33606E7A" w:rsidR="00FE1192" w:rsidRPr="00D2785B" w:rsidRDefault="00FE1192" w:rsidP="00FE1192">
      <w:pPr>
        <w:pStyle w:val="Default"/>
        <w:spacing w:line="480" w:lineRule="auto"/>
        <w:ind w:firstLineChars="200" w:firstLine="480"/>
        <w:jc w:val="both"/>
        <w:rPr>
          <w:color w:val="auto"/>
          <w:kern w:val="2"/>
        </w:rPr>
      </w:pPr>
      <w:r>
        <w:rPr>
          <w:color w:val="auto"/>
          <w:kern w:val="2"/>
        </w:rPr>
        <w:t xml:space="preserve">Silicon heterojunction (SHJ) solar cell has attracted increasing attention for the excellent passivation </w:t>
      </w:r>
      <w:r w:rsidRPr="00B2202F">
        <w:rPr>
          <w:color w:val="FF0000"/>
          <w:kern w:val="2"/>
        </w:rPr>
        <w:t>[</w:t>
      </w:r>
      <w:r>
        <w:rPr>
          <w:color w:val="FF0000"/>
          <w:kern w:val="2"/>
        </w:rPr>
        <w:t>5-7</w:t>
      </w:r>
      <w:r w:rsidRPr="00B2202F">
        <w:rPr>
          <w:color w:val="FF0000"/>
          <w:kern w:val="2"/>
        </w:rPr>
        <w:t>]</w:t>
      </w:r>
      <w:r>
        <w:rPr>
          <w:color w:val="auto"/>
          <w:kern w:val="2"/>
        </w:rPr>
        <w:t xml:space="preserve">, high conversion efficiency over 26.63% </w:t>
      </w:r>
      <w:r w:rsidRPr="00D42A67">
        <w:rPr>
          <w:color w:val="FF0000"/>
          <w:kern w:val="2"/>
        </w:rPr>
        <w:t>[</w:t>
      </w:r>
      <w:r>
        <w:rPr>
          <w:color w:val="FF0000"/>
          <w:kern w:val="2"/>
        </w:rPr>
        <w:t>8</w:t>
      </w:r>
      <w:r w:rsidRPr="00D42A67">
        <w:rPr>
          <w:color w:val="FF0000"/>
          <w:kern w:val="2"/>
        </w:rPr>
        <w:t>]</w:t>
      </w:r>
      <w:r>
        <w:rPr>
          <w:color w:val="auto"/>
          <w:kern w:val="2"/>
        </w:rPr>
        <w:t xml:space="preserve"> and low temperature processing typically below 200 </w:t>
      </w:r>
      <w:proofErr w:type="spellStart"/>
      <w:r w:rsidRPr="00452D05">
        <w:rPr>
          <w:color w:val="auto"/>
          <w:kern w:val="2"/>
          <w:vertAlign w:val="superscript"/>
        </w:rPr>
        <w:t>o</w:t>
      </w:r>
      <w:r>
        <w:rPr>
          <w:color w:val="auto"/>
          <w:kern w:val="2"/>
        </w:rPr>
        <w:t>C</w:t>
      </w:r>
      <w:proofErr w:type="spellEnd"/>
      <w:r>
        <w:rPr>
          <w:color w:val="auto"/>
          <w:kern w:val="2"/>
        </w:rPr>
        <w:t xml:space="preserve"> </w:t>
      </w:r>
      <w:r w:rsidRPr="00D42A67">
        <w:rPr>
          <w:color w:val="FF0000"/>
          <w:kern w:val="2"/>
        </w:rPr>
        <w:t>[</w:t>
      </w:r>
      <w:r>
        <w:rPr>
          <w:color w:val="FF0000"/>
          <w:kern w:val="2"/>
        </w:rPr>
        <w:t>9</w:t>
      </w:r>
      <w:r w:rsidRPr="00D42A67">
        <w:rPr>
          <w:color w:val="FF0000"/>
          <w:kern w:val="2"/>
        </w:rPr>
        <w:t>]</w:t>
      </w:r>
      <w:r>
        <w:rPr>
          <w:color w:val="auto"/>
          <w:kern w:val="2"/>
        </w:rPr>
        <w:t xml:space="preserve">. The </w:t>
      </w:r>
      <w:r w:rsidRPr="00D2785B">
        <w:rPr>
          <w:color w:val="auto"/>
          <w:kern w:val="2"/>
        </w:rPr>
        <w:t>low</w:t>
      </w:r>
      <w:r>
        <w:rPr>
          <w:color w:val="auto"/>
          <w:kern w:val="2"/>
        </w:rPr>
        <w:t xml:space="preserve"> </w:t>
      </w:r>
      <w:r w:rsidRPr="00D2785B">
        <w:rPr>
          <w:color w:val="auto"/>
          <w:kern w:val="2"/>
        </w:rPr>
        <w:t>temperature silver paste</w:t>
      </w:r>
      <w:r>
        <w:rPr>
          <w:color w:val="auto"/>
          <w:kern w:val="2"/>
        </w:rPr>
        <w:t xml:space="preserve"> is commonly used for SHJ solar cells. Its </w:t>
      </w:r>
      <w:r w:rsidRPr="00D2785B">
        <w:rPr>
          <w:color w:val="auto"/>
          <w:kern w:val="2"/>
        </w:rPr>
        <w:t xml:space="preserve">resistivity </w:t>
      </w:r>
      <w:r>
        <w:rPr>
          <w:color w:val="auto"/>
          <w:kern w:val="2"/>
        </w:rPr>
        <w:t>is</w:t>
      </w:r>
      <w:r w:rsidRPr="00D2785B">
        <w:rPr>
          <w:color w:val="auto"/>
          <w:kern w:val="2"/>
        </w:rPr>
        <w:t xml:space="preserve"> three times higher than that of the high-temperature counterparts </w:t>
      </w:r>
      <w:r w:rsidRPr="00D42A67">
        <w:rPr>
          <w:color w:val="FF0000"/>
          <w:kern w:val="2"/>
        </w:rPr>
        <w:t>[</w:t>
      </w:r>
      <w:r>
        <w:rPr>
          <w:color w:val="FF0000"/>
          <w:kern w:val="2"/>
        </w:rPr>
        <w:t>10</w:t>
      </w:r>
      <w:r w:rsidRPr="00D42A67">
        <w:rPr>
          <w:color w:val="FF0000"/>
          <w:kern w:val="2"/>
        </w:rPr>
        <w:t>]</w:t>
      </w:r>
      <w:r>
        <w:rPr>
          <w:color w:val="FF0000"/>
          <w:kern w:val="2"/>
        </w:rPr>
        <w:t>.</w:t>
      </w:r>
      <w:r w:rsidR="008F0985">
        <w:rPr>
          <w:color w:val="FF0000"/>
          <w:kern w:val="2"/>
        </w:rPr>
        <w:t xml:space="preserve"> </w:t>
      </w:r>
      <w:r w:rsidR="008F0985" w:rsidRPr="00AB1D77">
        <w:rPr>
          <w:color w:val="auto"/>
          <w:kern w:val="2"/>
        </w:rPr>
        <w:t>A l</w:t>
      </w:r>
      <w:r w:rsidR="008F0985">
        <w:rPr>
          <w:color w:val="auto"/>
          <w:kern w:val="2"/>
        </w:rPr>
        <w:t>arger</w:t>
      </w:r>
      <w:r w:rsidRPr="000D5CB8">
        <w:rPr>
          <w:color w:val="auto"/>
          <w:kern w:val="2"/>
        </w:rPr>
        <w:t xml:space="preserve"> </w:t>
      </w:r>
      <w:r w:rsidR="008F0985">
        <w:rPr>
          <w:color w:val="auto"/>
          <w:kern w:val="2"/>
        </w:rPr>
        <w:t xml:space="preserve">amount of </w:t>
      </w:r>
      <w:r>
        <w:rPr>
          <w:color w:val="auto"/>
          <w:kern w:val="2"/>
        </w:rPr>
        <w:t xml:space="preserve">low temperature silver paste </w:t>
      </w:r>
      <w:r w:rsidRPr="000D5CB8">
        <w:rPr>
          <w:color w:val="auto"/>
          <w:kern w:val="2"/>
        </w:rPr>
        <w:t xml:space="preserve">for better </w:t>
      </w:r>
      <w:r>
        <w:rPr>
          <w:color w:val="auto"/>
          <w:kern w:val="2"/>
        </w:rPr>
        <w:t>O</w:t>
      </w:r>
      <w:r w:rsidRPr="000D5CB8">
        <w:rPr>
          <w:color w:val="auto"/>
          <w:kern w:val="2"/>
        </w:rPr>
        <w:t>hmic contact</w:t>
      </w:r>
      <w:r w:rsidR="008F0985">
        <w:rPr>
          <w:color w:val="auto"/>
          <w:kern w:val="2"/>
        </w:rPr>
        <w:t xml:space="preserve"> is required</w:t>
      </w:r>
      <w:r w:rsidR="008931E1">
        <w:rPr>
          <w:color w:val="auto"/>
          <w:kern w:val="2"/>
        </w:rPr>
        <w:t>, which</w:t>
      </w:r>
      <w:r>
        <w:rPr>
          <w:color w:val="auto"/>
          <w:kern w:val="2"/>
        </w:rPr>
        <w:t xml:space="preserve"> will significantly affect the cost of SHJ solar cells.</w:t>
      </w:r>
      <w:r w:rsidRPr="00D2785B">
        <w:rPr>
          <w:color w:val="auto"/>
          <w:kern w:val="2"/>
        </w:rPr>
        <w:t xml:space="preserve"> </w:t>
      </w:r>
      <w:r>
        <w:rPr>
          <w:color w:val="auto"/>
          <w:kern w:val="2"/>
        </w:rPr>
        <w:t xml:space="preserve">Taking </w:t>
      </w:r>
      <w:r w:rsidR="008931E1">
        <w:rPr>
          <w:color w:val="auto"/>
          <w:kern w:val="2"/>
        </w:rPr>
        <w:t>five</w:t>
      </w:r>
      <w:r>
        <w:rPr>
          <w:color w:val="auto"/>
          <w:kern w:val="2"/>
        </w:rPr>
        <w:t xml:space="preserve"> busbars and</w:t>
      </w:r>
      <w:r w:rsidRPr="00D2785B">
        <w:rPr>
          <w:color w:val="auto"/>
          <w:kern w:val="2"/>
        </w:rPr>
        <w:t xml:space="preserve"> bifacial SHJ solar cell </w:t>
      </w:r>
      <w:r w:rsidR="008F0985">
        <w:rPr>
          <w:color w:val="auto"/>
          <w:kern w:val="2"/>
        </w:rPr>
        <w:t xml:space="preserve">(23%, 5.62W, M2 wafer) </w:t>
      </w:r>
      <w:r>
        <w:rPr>
          <w:color w:val="auto"/>
          <w:kern w:val="2"/>
        </w:rPr>
        <w:t xml:space="preserve">for example, about </w:t>
      </w:r>
      <w:r w:rsidRPr="00D2785B">
        <w:rPr>
          <w:color w:val="auto"/>
          <w:kern w:val="2"/>
        </w:rPr>
        <w:t xml:space="preserve">350 mg </w:t>
      </w:r>
      <w:r w:rsidR="008931E1">
        <w:rPr>
          <w:color w:val="auto"/>
          <w:kern w:val="2"/>
        </w:rPr>
        <w:t>low temperature</w:t>
      </w:r>
      <w:r w:rsidR="008931E1" w:rsidRPr="00D2785B">
        <w:rPr>
          <w:color w:val="auto"/>
          <w:kern w:val="2"/>
        </w:rPr>
        <w:t xml:space="preserve"> </w:t>
      </w:r>
      <w:r w:rsidRPr="00D2785B">
        <w:rPr>
          <w:color w:val="auto"/>
          <w:kern w:val="2"/>
        </w:rPr>
        <w:t xml:space="preserve">silver paste </w:t>
      </w:r>
      <w:r>
        <w:rPr>
          <w:color w:val="auto"/>
          <w:kern w:val="2"/>
        </w:rPr>
        <w:t>is required</w:t>
      </w:r>
      <w:r w:rsidR="00D403A4">
        <w:rPr>
          <w:color w:val="auto"/>
          <w:kern w:val="2"/>
        </w:rPr>
        <w:t xml:space="preserve">. The </w:t>
      </w:r>
      <w:r>
        <w:rPr>
          <w:color w:val="auto"/>
          <w:kern w:val="2"/>
        </w:rPr>
        <w:t>cell</w:t>
      </w:r>
      <w:r w:rsidRPr="00D2785B">
        <w:rPr>
          <w:color w:val="auto"/>
          <w:kern w:val="2"/>
        </w:rPr>
        <w:t xml:space="preserve"> cost </w:t>
      </w:r>
      <w:r w:rsidR="00D403A4">
        <w:rPr>
          <w:color w:val="auto"/>
          <w:kern w:val="2"/>
        </w:rPr>
        <w:t xml:space="preserve">reaches </w:t>
      </w:r>
      <w:r>
        <w:rPr>
          <w:color w:val="auto"/>
          <w:kern w:val="2"/>
        </w:rPr>
        <w:t>about 35</w:t>
      </w:r>
      <w:r w:rsidRPr="00D2785B">
        <w:rPr>
          <w:color w:val="auto"/>
          <w:kern w:val="2"/>
        </w:rPr>
        <w:t xml:space="preserve"> ¢/cell </w:t>
      </w:r>
      <w:r w:rsidR="00D403A4">
        <w:rPr>
          <w:color w:val="auto"/>
          <w:kern w:val="2"/>
        </w:rPr>
        <w:t>based on</w:t>
      </w:r>
      <w:r w:rsidRPr="00D2785B">
        <w:rPr>
          <w:color w:val="auto"/>
          <w:kern w:val="2"/>
        </w:rPr>
        <w:t xml:space="preserve"> </w:t>
      </w:r>
      <w:r>
        <w:rPr>
          <w:color w:val="auto"/>
          <w:kern w:val="2"/>
        </w:rPr>
        <w:t>current</w:t>
      </w:r>
      <w:r w:rsidR="00D403A4">
        <w:rPr>
          <w:color w:val="auto"/>
          <w:kern w:val="2"/>
        </w:rPr>
        <w:t xml:space="preserve"> </w:t>
      </w:r>
      <w:r w:rsidR="00640B14">
        <w:rPr>
          <w:color w:val="auto"/>
          <w:kern w:val="2"/>
        </w:rPr>
        <w:t>silver paste</w:t>
      </w:r>
      <w:r w:rsidRPr="00D2785B">
        <w:rPr>
          <w:color w:val="auto"/>
          <w:kern w:val="2"/>
        </w:rPr>
        <w:t xml:space="preserve"> price (~$ </w:t>
      </w:r>
      <w:r>
        <w:rPr>
          <w:color w:val="auto"/>
          <w:kern w:val="2"/>
        </w:rPr>
        <w:t>1000</w:t>
      </w:r>
      <w:r w:rsidRPr="00D2785B">
        <w:rPr>
          <w:color w:val="auto"/>
          <w:kern w:val="2"/>
        </w:rPr>
        <w:t>/kg)</w:t>
      </w:r>
      <w:r>
        <w:rPr>
          <w:color w:val="auto"/>
          <w:kern w:val="2"/>
        </w:rPr>
        <w:t>.</w:t>
      </w:r>
      <w:r w:rsidRPr="00D2785B">
        <w:rPr>
          <w:color w:val="auto"/>
          <w:kern w:val="2"/>
        </w:rPr>
        <w:t xml:space="preserve"> Thus, </w:t>
      </w:r>
      <w:r>
        <w:rPr>
          <w:color w:val="auto"/>
          <w:kern w:val="2"/>
        </w:rPr>
        <w:t>lower silver paste consumption</w:t>
      </w:r>
      <w:r w:rsidRPr="00D2785B">
        <w:rPr>
          <w:color w:val="auto"/>
          <w:kern w:val="2"/>
        </w:rPr>
        <w:t xml:space="preserve"> </w:t>
      </w:r>
      <w:r>
        <w:rPr>
          <w:color w:val="auto"/>
          <w:kern w:val="2"/>
        </w:rPr>
        <w:t xml:space="preserve">or </w:t>
      </w:r>
      <w:r w:rsidRPr="00D2785B">
        <w:rPr>
          <w:color w:val="auto"/>
          <w:kern w:val="2"/>
        </w:rPr>
        <w:t xml:space="preserve">substitution of expensive silver paste </w:t>
      </w:r>
      <w:r>
        <w:rPr>
          <w:color w:val="auto"/>
          <w:kern w:val="2"/>
        </w:rPr>
        <w:t>is of high demand for</w:t>
      </w:r>
      <w:r w:rsidRPr="00D2785B">
        <w:rPr>
          <w:color w:val="auto"/>
          <w:kern w:val="2"/>
        </w:rPr>
        <w:t xml:space="preserve"> </w:t>
      </w:r>
      <w:r>
        <w:rPr>
          <w:color w:val="auto"/>
          <w:kern w:val="2"/>
        </w:rPr>
        <w:t>SHJ solar cell.</w:t>
      </w:r>
    </w:p>
    <w:p w14:paraId="063CAEAF" w14:textId="3F50268A" w:rsidR="00FE1192" w:rsidRDefault="00FE1192" w:rsidP="00740436">
      <w:pPr>
        <w:pStyle w:val="Default"/>
        <w:spacing w:line="480" w:lineRule="auto"/>
        <w:ind w:firstLineChars="200" w:firstLine="480"/>
        <w:jc w:val="both"/>
      </w:pPr>
      <w:r w:rsidRPr="00542A7F">
        <w:t xml:space="preserve">Copper </w:t>
      </w:r>
      <w:r>
        <w:t xml:space="preserve">plating </w:t>
      </w:r>
      <w:r w:rsidRPr="00542A7F">
        <w:t xml:space="preserve">is </w:t>
      </w:r>
      <w:r w:rsidR="004F5E80">
        <w:t xml:space="preserve">of great interest and </w:t>
      </w:r>
      <w:r w:rsidRPr="00542A7F">
        <w:t xml:space="preserve">regarded as an ideal alternative electrode </w:t>
      </w:r>
      <w:r>
        <w:lastRenderedPageBreak/>
        <w:t xml:space="preserve">solution and </w:t>
      </w:r>
      <w:r w:rsidRPr="00B971A1">
        <w:rPr>
          <w:rFonts w:hint="eastAsia"/>
        </w:rPr>
        <w:t>industrially proven technology</w:t>
      </w:r>
      <w:r w:rsidRPr="00542A7F">
        <w:t xml:space="preserve"> for </w:t>
      </w:r>
      <w:r>
        <w:t>diffused-emitter</w:t>
      </w:r>
      <w:r w:rsidRPr="00542A7F">
        <w:t xml:space="preserve"> solar cell</w:t>
      </w:r>
      <w:r>
        <w:t xml:space="preserve"> </w:t>
      </w:r>
      <w:r w:rsidRPr="002A3A3C">
        <w:rPr>
          <w:color w:val="FF0000"/>
          <w:kern w:val="2"/>
        </w:rPr>
        <w:t>[1</w:t>
      </w:r>
      <w:r w:rsidR="003477B7">
        <w:rPr>
          <w:color w:val="FF0000"/>
          <w:kern w:val="2"/>
        </w:rPr>
        <w:t>1</w:t>
      </w:r>
      <w:r w:rsidR="004F5E80">
        <w:rPr>
          <w:color w:val="FF0000"/>
          <w:kern w:val="2"/>
        </w:rPr>
        <w:t>-1</w:t>
      </w:r>
      <w:r w:rsidR="00C507A3">
        <w:rPr>
          <w:color w:val="FF0000"/>
          <w:kern w:val="2"/>
        </w:rPr>
        <w:t>3</w:t>
      </w:r>
      <w:r w:rsidRPr="002A3A3C">
        <w:rPr>
          <w:color w:val="FF0000"/>
          <w:kern w:val="2"/>
        </w:rPr>
        <w:t>]</w:t>
      </w:r>
      <w:r>
        <w:t>.</w:t>
      </w:r>
      <w:r w:rsidRPr="00542A7F">
        <w:t xml:space="preserve"> </w:t>
      </w:r>
      <w:r w:rsidR="00740436">
        <w:t>Benefited from</w:t>
      </w:r>
      <w:r w:rsidR="00740436" w:rsidRPr="00542A7F">
        <w:t xml:space="preserve"> </w:t>
      </w:r>
      <w:r w:rsidR="00740436">
        <w:t>the copper’s</w:t>
      </w:r>
      <w:r w:rsidR="00740436" w:rsidRPr="00542A7F">
        <w:t xml:space="preserve"> high conductivity and </w:t>
      </w:r>
      <w:r w:rsidR="00740436">
        <w:t>thin finger width</w:t>
      </w:r>
      <w:r w:rsidR="00740436" w:rsidRPr="00542A7F">
        <w:t>,</w:t>
      </w:r>
      <w:r w:rsidR="00740436">
        <w:t xml:space="preserve"> the </w:t>
      </w:r>
      <w:r w:rsidR="00740436" w:rsidRPr="00542A7F">
        <w:t>shading loss and finger resistance</w:t>
      </w:r>
      <w:r w:rsidR="00740436" w:rsidRPr="007042EC">
        <w:rPr>
          <w:color w:val="auto"/>
        </w:rPr>
        <w:t xml:space="preserve"> </w:t>
      </w:r>
      <w:r w:rsidR="00740436">
        <w:rPr>
          <w:color w:val="auto"/>
        </w:rPr>
        <w:t xml:space="preserve">can be reduced </w:t>
      </w:r>
      <w:r w:rsidR="00740436" w:rsidRPr="007042EC">
        <w:rPr>
          <w:color w:val="auto"/>
        </w:rPr>
        <w:t>remarkably</w:t>
      </w:r>
      <w:r w:rsidR="00740436">
        <w:rPr>
          <w:color w:val="auto"/>
        </w:rPr>
        <w:t>, which can enhance the electrical properties</w:t>
      </w:r>
      <w:r w:rsidR="00740436" w:rsidRPr="007042EC">
        <w:rPr>
          <w:color w:val="auto"/>
        </w:rPr>
        <w:t>.</w:t>
      </w:r>
      <w:r w:rsidR="00740436">
        <w:rPr>
          <w:color w:val="auto"/>
        </w:rPr>
        <w:t xml:space="preserve"> </w:t>
      </w:r>
      <w:r w:rsidR="004F5E80">
        <w:t xml:space="preserve">In this structure, </w:t>
      </w:r>
      <w:proofErr w:type="spellStart"/>
      <w:r w:rsidR="004F5E80">
        <w:rPr>
          <w:rFonts w:hint="eastAsia"/>
        </w:rPr>
        <w:t>S</w:t>
      </w:r>
      <w:r w:rsidR="004F5E80">
        <w:t>iN</w:t>
      </w:r>
      <w:r w:rsidR="004F5E80" w:rsidRPr="004F5E80">
        <w:rPr>
          <w:i/>
          <w:iCs/>
          <w:vertAlign w:val="subscript"/>
        </w:rPr>
        <w:t>x</w:t>
      </w:r>
      <w:proofErr w:type="spellEnd"/>
      <w:r w:rsidR="004F5E80">
        <w:t xml:space="preserve"> film acts as anti-reflection coating and plating mask, </w:t>
      </w:r>
      <w:r w:rsidR="00C507A3" w:rsidRPr="004F5E80">
        <w:t>Ni-Si alloy</w:t>
      </w:r>
      <w:r w:rsidR="00C507A3">
        <w:t xml:space="preserve"> as copper diffusion barrier </w:t>
      </w:r>
      <w:r w:rsidR="00C507A3" w:rsidRPr="00207266">
        <w:rPr>
          <w:color w:val="FF0000"/>
        </w:rPr>
        <w:t>[</w:t>
      </w:r>
      <w:r w:rsidR="00207266" w:rsidRPr="00207266">
        <w:rPr>
          <w:color w:val="FF0000"/>
        </w:rPr>
        <w:t>14</w:t>
      </w:r>
      <w:r w:rsidR="00C507A3" w:rsidRPr="00207266">
        <w:rPr>
          <w:color w:val="FF0000"/>
        </w:rPr>
        <w:t>]</w:t>
      </w:r>
      <w:r w:rsidR="00C507A3">
        <w:t>. O</w:t>
      </w:r>
      <w:r w:rsidR="004F5E80">
        <w:t xml:space="preserve">nly an extra step of forming </w:t>
      </w:r>
      <w:proofErr w:type="spellStart"/>
      <w:r w:rsidR="004F5E80">
        <w:t>SiN</w:t>
      </w:r>
      <w:r w:rsidR="004F5E80" w:rsidRPr="004F5E80">
        <w:rPr>
          <w:i/>
          <w:iCs/>
          <w:vertAlign w:val="subscript"/>
        </w:rPr>
        <w:t>x</w:t>
      </w:r>
      <w:proofErr w:type="spellEnd"/>
      <w:r w:rsidR="004F5E80">
        <w:t xml:space="preserve"> contact opening is needed before plating process</w:t>
      </w:r>
      <w:r w:rsidR="00C507A3">
        <w:t xml:space="preserve"> </w:t>
      </w:r>
      <w:r w:rsidR="00C507A3" w:rsidRPr="00207266">
        <w:rPr>
          <w:color w:val="FF0000"/>
        </w:rPr>
        <w:t>[</w:t>
      </w:r>
      <w:r w:rsidR="00207266" w:rsidRPr="00207266">
        <w:rPr>
          <w:color w:val="FF0000"/>
        </w:rPr>
        <w:t>15</w:t>
      </w:r>
      <w:r w:rsidR="00C507A3" w:rsidRPr="00207266">
        <w:rPr>
          <w:color w:val="FF0000"/>
        </w:rPr>
        <w:t>]</w:t>
      </w:r>
      <w:r w:rsidR="004F5E80">
        <w:t>.</w:t>
      </w:r>
      <w:r w:rsidR="004F5E80" w:rsidRPr="004F5E80">
        <w:t xml:space="preserve"> </w:t>
      </w:r>
      <w:r w:rsidRPr="007042EC">
        <w:rPr>
          <w:color w:val="auto"/>
        </w:rPr>
        <w:t xml:space="preserve">However, </w:t>
      </w:r>
      <w:r w:rsidR="0007767C">
        <w:rPr>
          <w:color w:val="auto"/>
        </w:rPr>
        <w:t xml:space="preserve">the application of </w:t>
      </w:r>
      <w:r w:rsidR="00D8740C">
        <w:rPr>
          <w:color w:val="auto"/>
        </w:rPr>
        <w:t xml:space="preserve">the </w:t>
      </w:r>
      <w:r w:rsidRPr="007042EC">
        <w:rPr>
          <w:color w:val="auto"/>
        </w:rPr>
        <w:t>copper metallizatio</w:t>
      </w:r>
      <w:r w:rsidRPr="00542A7F">
        <w:t xml:space="preserve">n </w:t>
      </w:r>
      <w:r w:rsidR="00AB77E0">
        <w:t xml:space="preserve">on SHJ solar cell </w:t>
      </w:r>
      <w:r w:rsidR="003477B7">
        <w:t>is totally different from diffused-emitter</w:t>
      </w:r>
      <w:r w:rsidR="003477B7" w:rsidRPr="00542A7F">
        <w:t xml:space="preserve"> solar cell</w:t>
      </w:r>
      <w:r w:rsidR="003477B7">
        <w:t xml:space="preserve">. Some barriers including not cost-effectively process, </w:t>
      </w:r>
      <w:r w:rsidR="003477B7" w:rsidRPr="00EE5C82">
        <w:t xml:space="preserve">complicated electroplating </w:t>
      </w:r>
      <w:r w:rsidR="003477B7">
        <w:t xml:space="preserve">steps, </w:t>
      </w:r>
      <w:r w:rsidR="003477B7" w:rsidRPr="00E64747">
        <w:t>long-term</w:t>
      </w:r>
      <w:r w:rsidR="003477B7">
        <w:rPr>
          <w:rFonts w:hint="eastAsia"/>
        </w:rPr>
        <w:t xml:space="preserve"> </w:t>
      </w:r>
      <w:r w:rsidR="003477B7" w:rsidRPr="00E64747">
        <w:t>degradation and reliability</w:t>
      </w:r>
      <w:r w:rsidR="003477B7">
        <w:t xml:space="preserve"> have been identified as the </w:t>
      </w:r>
      <w:r w:rsidR="003477B7" w:rsidRPr="0039628E">
        <w:t>obstacle</w:t>
      </w:r>
      <w:r w:rsidR="003477B7">
        <w:t>s</w:t>
      </w:r>
      <w:r w:rsidR="003477B7" w:rsidRPr="0039628E">
        <w:t xml:space="preserve"> to its industrialization.</w:t>
      </w:r>
      <w:r w:rsidR="003477B7">
        <w:t xml:space="preserve"> </w:t>
      </w:r>
      <w:r w:rsidRPr="00C104B4">
        <w:t xml:space="preserve">In this </w:t>
      </w:r>
      <w:r>
        <w:t>paper</w:t>
      </w:r>
      <w:r w:rsidRPr="00C104B4">
        <w:t xml:space="preserve">, </w:t>
      </w:r>
      <w:r>
        <w:t>the copper metallization</w:t>
      </w:r>
      <w:r w:rsidRPr="00C104B4">
        <w:t xml:space="preserve"> technology</w:t>
      </w:r>
      <w:r>
        <w:t xml:space="preserve"> for SHJ solar cell process is reviewed and discussed.</w:t>
      </w:r>
      <w:r w:rsidRPr="007317A8">
        <w:t xml:space="preserve"> </w:t>
      </w:r>
      <w:r>
        <w:t>The plating process</w:t>
      </w:r>
      <w:r w:rsidRPr="00666B20">
        <w:t xml:space="preserve"> involving </w:t>
      </w:r>
      <w:r>
        <w:t xml:space="preserve">seed layer formation and </w:t>
      </w:r>
      <w:r w:rsidRPr="00666B20">
        <w:t>patterning methods are explicated</w:t>
      </w:r>
      <w:r>
        <w:t>. We compare and analyze i</w:t>
      </w:r>
      <w:r w:rsidRPr="007317A8">
        <w:t xml:space="preserve">nnovative </w:t>
      </w:r>
      <w:r>
        <w:t>routes</w:t>
      </w:r>
      <w:r w:rsidRPr="007317A8">
        <w:t xml:space="preserve"> or technology</w:t>
      </w:r>
      <w:r>
        <w:t xml:space="preserve"> used for SHJ solar cell, aiming at</w:t>
      </w:r>
      <w:r w:rsidRPr="007317A8">
        <w:t xml:space="preserve"> </w:t>
      </w:r>
      <w:r>
        <w:t>s</w:t>
      </w:r>
      <w:r w:rsidRPr="007317A8">
        <w:t xml:space="preserve">implified process and reliable </w:t>
      </w:r>
      <w:r w:rsidR="0007767C">
        <w:t>device performance</w:t>
      </w:r>
      <w:r>
        <w:t>.</w:t>
      </w:r>
      <w:r w:rsidRPr="007317A8">
        <w:t xml:space="preserve"> </w:t>
      </w:r>
      <w:r>
        <w:t>Finally, t</w:t>
      </w:r>
      <w:r w:rsidRPr="007317A8">
        <w:t>he key</w:t>
      </w:r>
      <w:r w:rsidR="0007767C">
        <w:t>s</w:t>
      </w:r>
      <w:r w:rsidRPr="007317A8">
        <w:t xml:space="preserve"> and </w:t>
      </w:r>
      <w:r w:rsidRPr="004A54A3">
        <w:t>challenges</w:t>
      </w:r>
      <w:r>
        <w:t xml:space="preserve"> of copper metallization technology</w:t>
      </w:r>
      <w:r w:rsidRPr="007317A8">
        <w:t xml:space="preserve"> in </w:t>
      </w:r>
      <w:r w:rsidRPr="004A54A3">
        <w:t>future</w:t>
      </w:r>
      <w:r w:rsidRPr="007317A8">
        <w:t xml:space="preserve"> industrial application</w:t>
      </w:r>
      <w:r>
        <w:t xml:space="preserve"> are discussed.</w:t>
      </w:r>
    </w:p>
    <w:p w14:paraId="42FEC1EC" w14:textId="034B62DA" w:rsidR="00843FCD" w:rsidRDefault="00FE1192">
      <w:pPr>
        <w:numPr>
          <w:ilvl w:val="0"/>
          <w:numId w:val="2"/>
        </w:numPr>
        <w:spacing w:line="480" w:lineRule="auto"/>
        <w:ind w:rightChars="2" w:right="4"/>
        <w:rPr>
          <w:rFonts w:ascii="Times New Roman" w:hAnsi="Times New Roman"/>
          <w:b/>
          <w:sz w:val="28"/>
          <w:szCs w:val="28"/>
        </w:rPr>
      </w:pPr>
      <w:r w:rsidRPr="00FE1192">
        <w:rPr>
          <w:rFonts w:ascii="Times New Roman" w:hAnsi="Times New Roman"/>
          <w:b/>
          <w:sz w:val="28"/>
          <w:szCs w:val="28"/>
        </w:rPr>
        <w:t>Structure features of SHJ solar cell for copper metallization</w:t>
      </w:r>
    </w:p>
    <w:p w14:paraId="3D2D56F1" w14:textId="38F1D928" w:rsidR="00FE1192" w:rsidRDefault="00FE1192">
      <w:pPr>
        <w:spacing w:line="480" w:lineRule="auto"/>
        <w:ind w:firstLineChars="200" w:firstLine="480"/>
        <w:rPr>
          <w:rFonts w:ascii="Times New Roman" w:hAnsi="Times New Roman"/>
          <w:noProof/>
          <w:sz w:val="24"/>
          <w:szCs w:val="24"/>
        </w:rPr>
      </w:pPr>
      <w:r w:rsidRPr="00FE1192">
        <w:rPr>
          <w:rFonts w:ascii="Times New Roman" w:hAnsi="Times New Roman"/>
          <w:sz w:val="24"/>
          <w:szCs w:val="24"/>
        </w:rPr>
        <w:t>Fig.1 shows the configuration of</w:t>
      </w:r>
      <w:r w:rsidR="00696837">
        <w:rPr>
          <w:rFonts w:ascii="Times New Roman" w:hAnsi="Times New Roman"/>
          <w:sz w:val="24"/>
          <w:szCs w:val="24"/>
        </w:rPr>
        <w:t xml:space="preserve"> copper-plated</w:t>
      </w:r>
      <w:r w:rsidRPr="00FE1192">
        <w:rPr>
          <w:rFonts w:ascii="Times New Roman" w:hAnsi="Times New Roman"/>
          <w:sz w:val="24"/>
          <w:szCs w:val="24"/>
        </w:rPr>
        <w:t xml:space="preserve"> bifacial SHJ solar cell. The thin intrinsic hydrogenated amorphous silicon layers and oppositely doped amorphous silicon layers are deposited on </w:t>
      </w:r>
      <w:r w:rsidR="00FA4213">
        <w:rPr>
          <w:rFonts w:ascii="Times New Roman" w:hAnsi="Times New Roman"/>
          <w:sz w:val="24"/>
          <w:szCs w:val="24"/>
        </w:rPr>
        <w:t>each</w:t>
      </w:r>
      <w:r w:rsidRPr="00FE1192">
        <w:rPr>
          <w:rFonts w:ascii="Times New Roman" w:hAnsi="Times New Roman"/>
          <w:sz w:val="24"/>
          <w:szCs w:val="24"/>
        </w:rPr>
        <w:t xml:space="preserve"> side of crystalline silicon wafer, achieving excellent passivation and high-quality emitter. </w:t>
      </w:r>
      <w:r w:rsidR="00FA4213">
        <w:rPr>
          <w:rFonts w:ascii="Times New Roman" w:hAnsi="Times New Roman"/>
          <w:sz w:val="24"/>
          <w:szCs w:val="24"/>
        </w:rPr>
        <w:t>For better collecting the p</w:t>
      </w:r>
      <w:r w:rsidR="00FA4213" w:rsidRPr="00FA4213">
        <w:rPr>
          <w:rFonts w:ascii="Times New Roman" w:hAnsi="Times New Roman"/>
          <w:sz w:val="24"/>
          <w:szCs w:val="24"/>
        </w:rPr>
        <w:t>hotocurrent</w:t>
      </w:r>
      <w:r w:rsidR="00FA4213">
        <w:rPr>
          <w:rFonts w:ascii="Times New Roman" w:hAnsi="Times New Roman"/>
          <w:sz w:val="24"/>
          <w:szCs w:val="24"/>
        </w:rPr>
        <w:t xml:space="preserve"> from the emitter, t</w:t>
      </w:r>
      <w:r w:rsidR="00782AD7">
        <w:rPr>
          <w:rFonts w:ascii="Times New Roman" w:hAnsi="Times New Roman"/>
          <w:sz w:val="24"/>
          <w:szCs w:val="24"/>
        </w:rPr>
        <w:t>he t</w:t>
      </w:r>
      <w:r w:rsidRPr="00FE1192">
        <w:rPr>
          <w:rFonts w:ascii="Times New Roman" w:hAnsi="Times New Roman"/>
          <w:noProof/>
          <w:sz w:val="24"/>
          <w:szCs w:val="24"/>
        </w:rPr>
        <w:t>ransparent conductive oxide (TCO) films combining simultaneous high transparency and conductivity is mostly deposited on SHJ solar cell</w:t>
      </w:r>
      <w:r w:rsidR="00FA4213">
        <w:rPr>
          <w:rFonts w:ascii="Times New Roman" w:hAnsi="Times New Roman"/>
          <w:noProof/>
          <w:sz w:val="24"/>
          <w:szCs w:val="24"/>
        </w:rPr>
        <w:t xml:space="preserve">. Besides, the </w:t>
      </w:r>
      <w:r w:rsidR="00FA4213" w:rsidRPr="00FE1192">
        <w:rPr>
          <w:rFonts w:ascii="Times New Roman" w:hAnsi="Times New Roman"/>
          <w:noProof/>
          <w:sz w:val="24"/>
          <w:szCs w:val="24"/>
        </w:rPr>
        <w:lastRenderedPageBreak/>
        <w:t>refractive index</w:t>
      </w:r>
      <w:r w:rsidR="00FA4213">
        <w:rPr>
          <w:rFonts w:ascii="Times New Roman" w:hAnsi="Times New Roman"/>
          <w:noProof/>
          <w:sz w:val="24"/>
          <w:szCs w:val="24"/>
        </w:rPr>
        <w:t xml:space="preserve"> of TCO films</w:t>
      </w:r>
      <w:r w:rsidRPr="00FE1192">
        <w:rPr>
          <w:rFonts w:ascii="Times New Roman" w:hAnsi="Times New Roman"/>
          <w:noProof/>
          <w:sz w:val="24"/>
          <w:szCs w:val="24"/>
        </w:rPr>
        <w:t xml:space="preserve"> </w:t>
      </w:r>
      <w:r w:rsidR="00FA4213">
        <w:rPr>
          <w:rFonts w:ascii="Times New Roman" w:hAnsi="Times New Roman"/>
          <w:noProof/>
          <w:sz w:val="24"/>
          <w:szCs w:val="24"/>
        </w:rPr>
        <w:t>is</w:t>
      </w:r>
      <w:r w:rsidRPr="00FE1192">
        <w:rPr>
          <w:rFonts w:ascii="Times New Roman" w:hAnsi="Times New Roman"/>
          <w:noProof/>
          <w:sz w:val="24"/>
          <w:szCs w:val="24"/>
        </w:rPr>
        <w:t xml:space="preserve"> close to silicon nitride</w:t>
      </w:r>
      <w:r w:rsidR="00FA4213">
        <w:rPr>
          <w:rFonts w:ascii="Times New Roman" w:hAnsi="Times New Roman"/>
          <w:noProof/>
          <w:sz w:val="24"/>
          <w:szCs w:val="24"/>
        </w:rPr>
        <w:t>, which is suitable</w:t>
      </w:r>
      <w:r w:rsidRPr="00FE1192">
        <w:rPr>
          <w:rFonts w:ascii="Times New Roman" w:hAnsi="Times New Roman"/>
          <w:noProof/>
          <w:sz w:val="24"/>
          <w:szCs w:val="24"/>
        </w:rPr>
        <w:t xml:space="preserve"> as the anti-reflection coating </w:t>
      </w:r>
      <w:r w:rsidRPr="00FE1192">
        <w:rPr>
          <w:rFonts w:ascii="Times New Roman" w:hAnsi="Times New Roman"/>
          <w:noProof/>
          <w:color w:val="FF0000"/>
          <w:sz w:val="24"/>
          <w:szCs w:val="24"/>
        </w:rPr>
        <w:t>[</w:t>
      </w:r>
      <w:r w:rsidR="00696837">
        <w:rPr>
          <w:rFonts w:ascii="Times New Roman" w:hAnsi="Times New Roman"/>
          <w:noProof/>
          <w:color w:val="FF0000"/>
          <w:sz w:val="24"/>
          <w:szCs w:val="24"/>
        </w:rPr>
        <w:t>16</w:t>
      </w:r>
      <w:r w:rsidRPr="00FE1192">
        <w:rPr>
          <w:rFonts w:ascii="Times New Roman" w:hAnsi="Times New Roman"/>
          <w:noProof/>
          <w:color w:val="FF0000"/>
          <w:sz w:val="24"/>
          <w:szCs w:val="24"/>
        </w:rPr>
        <w:t>]</w:t>
      </w:r>
      <w:r w:rsidRPr="00FE1192">
        <w:rPr>
          <w:rFonts w:ascii="Times New Roman" w:hAnsi="Times New Roman"/>
          <w:noProof/>
          <w:sz w:val="24"/>
          <w:szCs w:val="24"/>
        </w:rPr>
        <w:t>.</w:t>
      </w:r>
    </w:p>
    <w:p w14:paraId="0C570D52" w14:textId="3DB4AFE3" w:rsidR="00FE1192" w:rsidRDefault="00FE1192" w:rsidP="001649AB">
      <w:pPr>
        <w:pStyle w:val="Default"/>
        <w:spacing w:line="480" w:lineRule="auto"/>
        <w:ind w:firstLineChars="200" w:firstLine="480"/>
        <w:jc w:val="both"/>
        <w:rPr>
          <w:noProof/>
          <w:color w:val="auto"/>
          <w:kern w:val="2"/>
        </w:rPr>
      </w:pPr>
      <w:r>
        <w:rPr>
          <w:color w:val="auto"/>
          <w:kern w:val="2"/>
        </w:rPr>
        <w:t>Screen printing is the leading electrode</w:t>
      </w:r>
      <w:r w:rsidR="00782AD7">
        <w:rPr>
          <w:color w:val="auto"/>
          <w:kern w:val="2"/>
        </w:rPr>
        <w:t xml:space="preserve"> </w:t>
      </w:r>
      <w:r>
        <w:rPr>
          <w:color w:val="auto"/>
          <w:kern w:val="2"/>
        </w:rPr>
        <w:t>deposition technology in PV mass production due to its simplicity and high output.</w:t>
      </w:r>
      <w:r>
        <w:rPr>
          <w:noProof/>
          <w:color w:val="auto"/>
          <w:kern w:val="2"/>
        </w:rPr>
        <w:t xml:space="preserve"> However, </w:t>
      </w:r>
      <w:r w:rsidR="00FA4213">
        <w:rPr>
          <w:noProof/>
          <w:color w:val="auto"/>
          <w:kern w:val="2"/>
        </w:rPr>
        <w:t xml:space="preserve">the resistivity of </w:t>
      </w:r>
      <w:r w:rsidR="00053175">
        <w:rPr>
          <w:noProof/>
          <w:color w:val="auto"/>
          <w:kern w:val="2"/>
        </w:rPr>
        <w:t xml:space="preserve">low-temperature silver paste is higher, resulting in increased </w:t>
      </w:r>
      <w:r w:rsidR="00053175" w:rsidRPr="00973775">
        <w:rPr>
          <w:noProof/>
          <w:color w:val="auto"/>
          <w:kern w:val="2"/>
        </w:rPr>
        <w:t>contact resistance</w:t>
      </w:r>
      <w:r w:rsidR="00053175">
        <w:rPr>
          <w:noProof/>
          <w:color w:val="auto"/>
          <w:kern w:val="2"/>
        </w:rPr>
        <w:t xml:space="preserve"> </w:t>
      </w:r>
      <w:r>
        <w:rPr>
          <w:noProof/>
          <w:color w:val="auto"/>
          <w:kern w:val="2"/>
        </w:rPr>
        <w:t xml:space="preserve">and </w:t>
      </w:r>
      <w:r w:rsidR="00053175">
        <w:rPr>
          <w:noProof/>
          <w:color w:val="auto"/>
          <w:kern w:val="2"/>
        </w:rPr>
        <w:t xml:space="preserve">finger-width-caused </w:t>
      </w:r>
      <w:r w:rsidRPr="00973775">
        <w:rPr>
          <w:noProof/>
          <w:color w:val="auto"/>
          <w:kern w:val="2"/>
        </w:rPr>
        <w:t>shading loss</w:t>
      </w:r>
      <w:r w:rsidR="00053175">
        <w:rPr>
          <w:noProof/>
          <w:color w:val="auto"/>
          <w:kern w:val="2"/>
        </w:rPr>
        <w:t>, which</w:t>
      </w:r>
      <w:r>
        <w:rPr>
          <w:noProof/>
          <w:color w:val="auto"/>
          <w:kern w:val="2"/>
        </w:rPr>
        <w:t xml:space="preserve"> limit the</w:t>
      </w:r>
      <w:r w:rsidRPr="00973775">
        <w:rPr>
          <w:noProof/>
          <w:color w:val="auto"/>
          <w:kern w:val="2"/>
        </w:rPr>
        <w:t xml:space="preserve"> cell performance</w:t>
      </w:r>
      <w:r>
        <w:rPr>
          <w:noProof/>
          <w:color w:val="auto"/>
          <w:kern w:val="2"/>
        </w:rPr>
        <w:t xml:space="preserve"> </w:t>
      </w:r>
      <w:r w:rsidRPr="0047710E">
        <w:rPr>
          <w:noProof/>
          <w:color w:val="FF0000"/>
          <w:kern w:val="2"/>
        </w:rPr>
        <w:t>[</w:t>
      </w:r>
      <w:r w:rsidR="00696837">
        <w:rPr>
          <w:noProof/>
          <w:color w:val="FF0000"/>
          <w:kern w:val="2"/>
        </w:rPr>
        <w:t>17</w:t>
      </w:r>
      <w:r w:rsidRPr="0047710E">
        <w:rPr>
          <w:noProof/>
          <w:color w:val="FF0000"/>
          <w:kern w:val="2"/>
        </w:rPr>
        <w:t>]</w:t>
      </w:r>
      <w:r>
        <w:rPr>
          <w:noProof/>
          <w:color w:val="auto"/>
          <w:kern w:val="2"/>
        </w:rPr>
        <w:t xml:space="preserve">. The copper plating is a competitive altanative. </w:t>
      </w:r>
      <w:r w:rsidR="00053175">
        <w:rPr>
          <w:noProof/>
          <w:color w:val="auto"/>
          <w:kern w:val="2"/>
        </w:rPr>
        <w:t xml:space="preserve">The resistivity of copper-plated </w:t>
      </w:r>
      <w:r>
        <w:rPr>
          <w:noProof/>
          <w:color w:val="auto"/>
          <w:kern w:val="2"/>
        </w:rPr>
        <w:t>electrode</w:t>
      </w:r>
      <w:r w:rsidRPr="00973775">
        <w:rPr>
          <w:noProof/>
          <w:color w:val="auto"/>
          <w:kern w:val="2"/>
        </w:rPr>
        <w:t xml:space="preserve"> </w:t>
      </w:r>
      <w:r w:rsidR="00053175">
        <w:rPr>
          <w:noProof/>
          <w:color w:val="auto"/>
          <w:kern w:val="2"/>
        </w:rPr>
        <w:t xml:space="preserve">is close to bulk copper material, which is </w:t>
      </w:r>
      <w:r w:rsidRPr="00973775">
        <w:rPr>
          <w:noProof/>
          <w:color w:val="auto"/>
          <w:kern w:val="2"/>
        </w:rPr>
        <w:t>2~</w:t>
      </w:r>
      <w:r>
        <w:rPr>
          <w:noProof/>
          <w:color w:val="auto"/>
          <w:kern w:val="2"/>
        </w:rPr>
        <w:t>3</w:t>
      </w:r>
      <w:r w:rsidRPr="00973775">
        <w:rPr>
          <w:noProof/>
          <w:color w:val="auto"/>
          <w:kern w:val="2"/>
        </w:rPr>
        <w:t xml:space="preserve"> times </w:t>
      </w:r>
      <w:r w:rsidR="00053175">
        <w:rPr>
          <w:noProof/>
          <w:color w:val="auto"/>
          <w:kern w:val="2"/>
        </w:rPr>
        <w:t>lower than printed silver electrode and could achieve decreased</w:t>
      </w:r>
      <w:r w:rsidRPr="00973775">
        <w:rPr>
          <w:noProof/>
          <w:color w:val="auto"/>
          <w:kern w:val="2"/>
        </w:rPr>
        <w:t xml:space="preserve"> contact resistance</w:t>
      </w:r>
      <w:r>
        <w:rPr>
          <w:noProof/>
          <w:color w:val="auto"/>
          <w:kern w:val="2"/>
        </w:rPr>
        <w:t xml:space="preserve"> and finer line. </w:t>
      </w:r>
      <w:r w:rsidR="00053175">
        <w:rPr>
          <w:noProof/>
          <w:color w:val="auto"/>
          <w:kern w:val="2"/>
        </w:rPr>
        <w:t xml:space="preserve">The </w:t>
      </w:r>
      <w:r w:rsidR="001649AB" w:rsidRPr="00B971A1">
        <w:rPr>
          <w:rFonts w:hint="eastAsia"/>
        </w:rPr>
        <w:t>s</w:t>
      </w:r>
      <w:r w:rsidR="001649AB" w:rsidRPr="00B971A1">
        <w:t>urface morphologies</w:t>
      </w:r>
      <w:r w:rsidR="001649AB">
        <w:rPr>
          <w:noProof/>
          <w:color w:val="auto"/>
          <w:kern w:val="2"/>
        </w:rPr>
        <w:t xml:space="preserve"> </w:t>
      </w:r>
      <w:r w:rsidR="00053175" w:rsidRPr="00053175">
        <w:rPr>
          <w:noProof/>
          <w:color w:val="auto"/>
          <w:kern w:val="2"/>
        </w:rPr>
        <w:t xml:space="preserve">comparison </w:t>
      </w:r>
      <w:r w:rsidR="001649AB">
        <w:rPr>
          <w:noProof/>
          <w:color w:val="auto"/>
          <w:kern w:val="2"/>
        </w:rPr>
        <w:t xml:space="preserve">of printed finger and copper plated finger are shown in Fig.2. </w:t>
      </w:r>
      <w:r>
        <w:t>T</w:t>
      </w:r>
      <w:r w:rsidRPr="00B971A1">
        <w:t xml:space="preserve">he printed </w:t>
      </w:r>
      <w:r w:rsidRPr="00B971A1">
        <w:rPr>
          <w:rFonts w:hint="eastAsia"/>
        </w:rPr>
        <w:t>silver</w:t>
      </w:r>
      <w:r w:rsidRPr="00B971A1">
        <w:t xml:space="preserve"> finger is </w:t>
      </w:r>
      <w:r w:rsidRPr="00B971A1">
        <w:rPr>
          <w:rFonts w:hint="eastAsia"/>
        </w:rPr>
        <w:t xml:space="preserve">unsmooth </w:t>
      </w:r>
      <w:r w:rsidR="00782AD7">
        <w:t>and wide</w:t>
      </w:r>
      <w:r>
        <w:t>.</w:t>
      </w:r>
      <w:r>
        <w:rPr>
          <w:rFonts w:hint="eastAsia"/>
        </w:rPr>
        <w:t xml:space="preserve"> </w:t>
      </w:r>
      <w:r>
        <w:t>The t</w:t>
      </w:r>
      <w:r w:rsidRPr="00E612AC">
        <w:t>opography</w:t>
      </w:r>
      <w:r>
        <w:t xml:space="preserve"> image shows that the screen-printed Ag </w:t>
      </w:r>
      <w:r w:rsidR="00C80832">
        <w:t>finger</w:t>
      </w:r>
      <w:r>
        <w:t xml:space="preserve"> </w:t>
      </w:r>
      <w:r w:rsidRPr="003311BA">
        <w:t xml:space="preserve">is </w:t>
      </w:r>
      <w:r w:rsidRPr="00E612AC">
        <w:t>triangular</w:t>
      </w:r>
      <w:r w:rsidR="001E4143">
        <w:t>. L</w:t>
      </w:r>
      <w:r w:rsidR="001E4143" w:rsidRPr="003311BA">
        <w:t xml:space="preserve">ow temperature </w:t>
      </w:r>
      <w:r w:rsidR="001E4143">
        <w:t>silver</w:t>
      </w:r>
      <w:r w:rsidR="001E4143" w:rsidRPr="003311BA">
        <w:t xml:space="preserve"> paste</w:t>
      </w:r>
      <w:r w:rsidRPr="003311BA">
        <w:t xml:space="preserve"> </w:t>
      </w:r>
      <w:r w:rsidR="00782AD7">
        <w:t>fulfilled</w:t>
      </w:r>
      <w:r>
        <w:t xml:space="preserve"> with </w:t>
      </w:r>
      <w:r w:rsidR="005707A5" w:rsidRPr="003311BA">
        <w:t>hundreds of nanometers</w:t>
      </w:r>
      <w:r w:rsidR="005707A5">
        <w:t>’</w:t>
      </w:r>
      <w:r w:rsidR="005707A5" w:rsidRPr="003311BA">
        <w:t xml:space="preserve"> </w:t>
      </w:r>
      <w:r w:rsidRPr="003311BA">
        <w:t xml:space="preserve">voids </w:t>
      </w:r>
      <w:r w:rsidR="001649AB">
        <w:t>has</w:t>
      </w:r>
      <w:r w:rsidR="001E4143">
        <w:t xml:space="preserve"> also</w:t>
      </w:r>
      <w:r w:rsidR="001649AB">
        <w:t xml:space="preserve"> been</w:t>
      </w:r>
      <w:r w:rsidR="001E4143">
        <w:t xml:space="preserve"> observed </w:t>
      </w:r>
      <w:r w:rsidR="00782AD7">
        <w:t>in the</w:t>
      </w:r>
      <w:r w:rsidR="00782AD7" w:rsidRPr="00782AD7">
        <w:t xml:space="preserve"> </w:t>
      </w:r>
      <w:r w:rsidR="00782AD7">
        <w:t xml:space="preserve">cross-sectional </w:t>
      </w:r>
      <w:r w:rsidR="001E4143">
        <w:t xml:space="preserve">SEM </w:t>
      </w:r>
      <w:r w:rsidR="00782AD7">
        <w:t>image</w:t>
      </w:r>
      <w:r w:rsidR="001E4143">
        <w:t xml:space="preserve"> </w:t>
      </w:r>
      <w:r w:rsidRPr="0047710E">
        <w:rPr>
          <w:color w:val="FF0000"/>
        </w:rPr>
        <w:t>[</w:t>
      </w:r>
      <w:r w:rsidR="00696837">
        <w:rPr>
          <w:color w:val="FF0000"/>
        </w:rPr>
        <w:t>18</w:t>
      </w:r>
      <w:r w:rsidRPr="0047710E">
        <w:rPr>
          <w:color w:val="FF0000"/>
        </w:rPr>
        <w:t>]</w:t>
      </w:r>
      <w:r w:rsidRPr="003311BA">
        <w:t xml:space="preserve">. </w:t>
      </w:r>
      <w:r w:rsidR="003E3B73">
        <w:t>Taking advantage of the p</w:t>
      </w:r>
      <w:r w:rsidRPr="00B971A1">
        <w:rPr>
          <w:rFonts w:hint="eastAsia"/>
        </w:rPr>
        <w:t>hotolithography based</w:t>
      </w:r>
      <w:r w:rsidR="003E3B73">
        <w:t>, t</w:t>
      </w:r>
      <w:r>
        <w:t xml:space="preserve">he copper finger width can be less than 30 </w:t>
      </w:r>
      <w:proofErr w:type="spellStart"/>
      <w:r w:rsidRPr="00000E86">
        <w:rPr>
          <w:color w:val="auto"/>
          <w:kern w:val="2"/>
        </w:rPr>
        <w:t>μm</w:t>
      </w:r>
      <w:proofErr w:type="spellEnd"/>
      <w:r w:rsidRPr="00B971A1">
        <w:rPr>
          <w:rFonts w:hint="eastAsia"/>
        </w:rPr>
        <w:t xml:space="preserve">. </w:t>
      </w:r>
      <w:r>
        <w:t>T</w:t>
      </w:r>
      <w:r w:rsidRPr="003311BA">
        <w:t xml:space="preserve">he plated </w:t>
      </w:r>
      <w:r>
        <w:t>copper</w:t>
      </w:r>
      <w:r w:rsidRPr="003311BA">
        <w:t xml:space="preserve"> </w:t>
      </w:r>
      <w:r>
        <w:t>finger</w:t>
      </w:r>
      <w:r w:rsidRPr="003311BA">
        <w:t xml:space="preserve"> is compact and uniform</w:t>
      </w:r>
      <w:r>
        <w:t xml:space="preserve">. </w:t>
      </w:r>
      <w:r w:rsidR="003E3B73">
        <w:t>Its</w:t>
      </w:r>
      <w:r w:rsidRPr="00B971A1">
        <w:rPr>
          <w:rFonts w:hint="eastAsia"/>
        </w:rPr>
        <w:t xml:space="preserve"> cross section is rectangular</w:t>
      </w:r>
      <w:r>
        <w:t xml:space="preserve"> and </w:t>
      </w:r>
      <w:r w:rsidRPr="002B14C1">
        <w:rPr>
          <w:rFonts w:hint="eastAsia"/>
        </w:rPr>
        <w:t>the surface roughness</w:t>
      </w:r>
      <w:r w:rsidRPr="002B14C1">
        <w:t xml:space="preserve"> </w:t>
      </w:r>
      <w:r w:rsidRPr="002B14C1">
        <w:rPr>
          <w:rFonts w:hint="eastAsia"/>
        </w:rPr>
        <w:t xml:space="preserve">is less than 2 </w:t>
      </w:r>
      <w:proofErr w:type="spellStart"/>
      <w:r w:rsidRPr="00000E86">
        <w:rPr>
          <w:color w:val="auto"/>
          <w:kern w:val="2"/>
        </w:rPr>
        <w:t>μm</w:t>
      </w:r>
      <w:proofErr w:type="spellEnd"/>
      <w:r>
        <w:rPr>
          <w:color w:val="auto"/>
          <w:kern w:val="2"/>
        </w:rPr>
        <w:t>.</w:t>
      </w:r>
      <w:r>
        <w:rPr>
          <w:rFonts w:hint="eastAsia"/>
          <w:color w:val="auto"/>
          <w:kern w:val="2"/>
        </w:rPr>
        <w:t xml:space="preserve"> </w:t>
      </w:r>
      <w:r>
        <w:rPr>
          <w:color w:val="auto"/>
          <w:kern w:val="2"/>
        </w:rPr>
        <w:t>However, the existing TCO layer makes the copper metallization totally differ</w:t>
      </w:r>
      <w:r w:rsidR="003E3B73">
        <w:rPr>
          <w:color w:val="auto"/>
          <w:kern w:val="2"/>
        </w:rPr>
        <w:t xml:space="preserve"> from the process in</w:t>
      </w:r>
      <w:r>
        <w:rPr>
          <w:color w:val="auto"/>
          <w:kern w:val="2"/>
        </w:rPr>
        <w:t xml:space="preserve"> diffused-emitter solar cell</w:t>
      </w:r>
      <w:r w:rsidR="003E3B73">
        <w:rPr>
          <w:color w:val="auto"/>
          <w:kern w:val="2"/>
        </w:rPr>
        <w:t>s</w:t>
      </w:r>
      <w:r>
        <w:rPr>
          <w:color w:val="auto"/>
          <w:kern w:val="2"/>
        </w:rPr>
        <w:t xml:space="preserve">. </w:t>
      </w:r>
      <w:r w:rsidRPr="00C942A2">
        <w:rPr>
          <w:color w:val="auto"/>
          <w:kern w:val="2"/>
        </w:rPr>
        <w:t xml:space="preserve">The plating methods applied in </w:t>
      </w:r>
      <w:r>
        <w:rPr>
          <w:color w:val="auto"/>
          <w:kern w:val="2"/>
        </w:rPr>
        <w:t>diffused-emitter solar cell, such as l</w:t>
      </w:r>
      <w:r w:rsidRPr="00C942A2">
        <w:rPr>
          <w:color w:val="auto"/>
          <w:kern w:val="2"/>
        </w:rPr>
        <w:t>aser ablati</w:t>
      </w:r>
      <w:r>
        <w:rPr>
          <w:color w:val="auto"/>
          <w:kern w:val="2"/>
        </w:rPr>
        <w:t xml:space="preserve">ng </w:t>
      </w:r>
      <w:proofErr w:type="spellStart"/>
      <w:r>
        <w:rPr>
          <w:color w:val="auto"/>
          <w:kern w:val="2"/>
        </w:rPr>
        <w:t>SiN</w:t>
      </w:r>
      <w:r w:rsidRPr="00C942A2">
        <w:rPr>
          <w:i/>
          <w:iCs/>
          <w:color w:val="auto"/>
          <w:kern w:val="2"/>
          <w:vertAlign w:val="subscript"/>
        </w:rPr>
        <w:t>x</w:t>
      </w:r>
      <w:proofErr w:type="spellEnd"/>
      <w:r>
        <w:rPr>
          <w:color w:val="auto"/>
          <w:kern w:val="2"/>
        </w:rPr>
        <w:t xml:space="preserve"> film </w:t>
      </w:r>
      <w:r w:rsidRPr="0047710E">
        <w:rPr>
          <w:color w:val="FF0000"/>
          <w:kern w:val="2"/>
        </w:rPr>
        <w:t>[</w:t>
      </w:r>
      <w:r>
        <w:rPr>
          <w:color w:val="FF0000"/>
          <w:kern w:val="2"/>
        </w:rPr>
        <w:t>1</w:t>
      </w:r>
      <w:r w:rsidR="00696837">
        <w:rPr>
          <w:color w:val="FF0000"/>
          <w:kern w:val="2"/>
        </w:rPr>
        <w:t>5</w:t>
      </w:r>
      <w:r w:rsidRPr="0047710E">
        <w:rPr>
          <w:color w:val="FF0000"/>
          <w:kern w:val="2"/>
        </w:rPr>
        <w:t>]</w:t>
      </w:r>
      <w:r w:rsidRPr="00C942A2">
        <w:rPr>
          <w:color w:val="auto"/>
          <w:kern w:val="2"/>
        </w:rPr>
        <w:t>, light induced plating (LIP)</w:t>
      </w:r>
      <w:r>
        <w:rPr>
          <w:color w:val="auto"/>
          <w:kern w:val="2"/>
        </w:rPr>
        <w:t xml:space="preserve"> </w:t>
      </w:r>
      <w:r w:rsidRPr="0047710E">
        <w:rPr>
          <w:color w:val="FF0000"/>
          <w:kern w:val="2"/>
        </w:rPr>
        <w:t>[</w:t>
      </w:r>
      <w:r w:rsidR="00696837">
        <w:rPr>
          <w:color w:val="FF0000"/>
          <w:kern w:val="2"/>
        </w:rPr>
        <w:t>19</w:t>
      </w:r>
      <w:r w:rsidRPr="0047710E">
        <w:rPr>
          <w:color w:val="FF0000"/>
          <w:kern w:val="2"/>
        </w:rPr>
        <w:t>]</w:t>
      </w:r>
      <w:r w:rsidRPr="00C942A2">
        <w:rPr>
          <w:color w:val="auto"/>
          <w:kern w:val="2"/>
        </w:rPr>
        <w:t>,</w:t>
      </w:r>
      <w:r>
        <w:rPr>
          <w:color w:val="auto"/>
          <w:kern w:val="2"/>
        </w:rPr>
        <w:t xml:space="preserve"> </w:t>
      </w:r>
      <w:r w:rsidRPr="00C942A2">
        <w:rPr>
          <w:color w:val="auto"/>
          <w:kern w:val="2"/>
        </w:rPr>
        <w:t>electroless plating</w:t>
      </w:r>
      <w:r>
        <w:rPr>
          <w:color w:val="auto"/>
          <w:kern w:val="2"/>
        </w:rPr>
        <w:t xml:space="preserve"> </w:t>
      </w:r>
      <w:r w:rsidRPr="0047710E">
        <w:rPr>
          <w:color w:val="FF0000"/>
          <w:kern w:val="2"/>
        </w:rPr>
        <w:t>[</w:t>
      </w:r>
      <w:r w:rsidR="00696837">
        <w:rPr>
          <w:color w:val="FF0000"/>
          <w:kern w:val="2"/>
        </w:rPr>
        <w:t>20</w:t>
      </w:r>
      <w:r w:rsidRPr="0047710E">
        <w:rPr>
          <w:color w:val="FF0000"/>
          <w:kern w:val="2"/>
        </w:rPr>
        <w:t>]</w:t>
      </w:r>
      <w:r w:rsidRPr="00E612AC">
        <w:rPr>
          <w:color w:val="auto"/>
          <w:kern w:val="2"/>
        </w:rPr>
        <w:t xml:space="preserve">, </w:t>
      </w:r>
      <w:r>
        <w:rPr>
          <w:color w:val="auto"/>
          <w:kern w:val="2"/>
        </w:rPr>
        <w:t xml:space="preserve">is not suitable for </w:t>
      </w:r>
      <w:r w:rsidRPr="00C942A2">
        <w:rPr>
          <w:color w:val="auto"/>
          <w:kern w:val="2"/>
        </w:rPr>
        <w:t>SHJ solar cell</w:t>
      </w:r>
      <w:r>
        <w:rPr>
          <w:color w:val="auto"/>
          <w:kern w:val="2"/>
        </w:rPr>
        <w:t xml:space="preserve"> process</w:t>
      </w:r>
      <w:r w:rsidRPr="00C942A2">
        <w:rPr>
          <w:color w:val="auto"/>
          <w:kern w:val="2"/>
        </w:rPr>
        <w:t>.</w:t>
      </w:r>
      <w:r w:rsidR="00E97265">
        <w:rPr>
          <w:color w:val="auto"/>
          <w:kern w:val="2"/>
        </w:rPr>
        <w:t xml:space="preserve"> </w:t>
      </w:r>
      <w:r w:rsidR="00E97265" w:rsidRPr="00D71FAE">
        <w:t>T</w:t>
      </w:r>
      <w:r w:rsidR="00E97265">
        <w:t xml:space="preserve">he current </w:t>
      </w:r>
      <w:r w:rsidR="00E97265" w:rsidRPr="00D71FAE">
        <w:t xml:space="preserve">research progress in electroplating of </w:t>
      </w:r>
      <w:r w:rsidR="00E97265">
        <w:rPr>
          <w:rFonts w:hint="eastAsia"/>
        </w:rPr>
        <w:t>SHJ</w:t>
      </w:r>
      <w:r w:rsidR="00E97265" w:rsidRPr="00D71FAE">
        <w:t xml:space="preserve"> solar cells</w:t>
      </w:r>
      <w:r w:rsidR="00E97265">
        <w:t xml:space="preserve"> </w:t>
      </w:r>
      <w:r w:rsidR="00E97265">
        <w:rPr>
          <w:rFonts w:hint="eastAsia"/>
        </w:rPr>
        <w:t>with</w:t>
      </w:r>
      <w:r w:rsidR="00E97265">
        <w:t xml:space="preserve"> different methods </w:t>
      </w:r>
      <w:r w:rsidR="00E97265">
        <w:rPr>
          <w:rFonts w:hint="eastAsia"/>
        </w:rPr>
        <w:t>are</w:t>
      </w:r>
      <w:r w:rsidR="00E97265">
        <w:t xml:space="preserve"> summarized in Table 1.</w:t>
      </w:r>
    </w:p>
    <w:p w14:paraId="679AB7A9" w14:textId="485CAED9" w:rsidR="00FE1192" w:rsidRDefault="00FE1192" w:rsidP="00FE1192">
      <w:pPr>
        <w:numPr>
          <w:ilvl w:val="0"/>
          <w:numId w:val="2"/>
        </w:numPr>
        <w:spacing w:line="480" w:lineRule="auto"/>
        <w:ind w:rightChars="2" w:right="4"/>
        <w:rPr>
          <w:rFonts w:ascii="Times New Roman" w:hAnsi="Times New Roman"/>
          <w:b/>
          <w:sz w:val="28"/>
          <w:szCs w:val="28"/>
        </w:rPr>
      </w:pPr>
      <w:r w:rsidRPr="00FE1192">
        <w:rPr>
          <w:rFonts w:ascii="Times New Roman" w:hAnsi="Times New Roman"/>
          <w:b/>
          <w:sz w:val="28"/>
          <w:szCs w:val="28"/>
        </w:rPr>
        <w:t>Copper metallization process of SHJ solar cell</w:t>
      </w:r>
    </w:p>
    <w:p w14:paraId="2D08DC96" w14:textId="1847594B" w:rsidR="00FE1192" w:rsidRPr="00867B57" w:rsidRDefault="009857CB" w:rsidP="00FE1192">
      <w:pPr>
        <w:pStyle w:val="Default"/>
        <w:spacing w:line="480" w:lineRule="auto"/>
        <w:ind w:firstLineChars="200" w:firstLine="480"/>
        <w:jc w:val="both"/>
        <w:rPr>
          <w:color w:val="auto"/>
        </w:rPr>
      </w:pPr>
      <w:r>
        <w:rPr>
          <w:noProof/>
          <w:color w:val="auto"/>
          <w:kern w:val="2"/>
        </w:rPr>
        <w:lastRenderedPageBreak/>
        <w:t>According to the structure of SHJ solar cell shown in Fig.1, TCO film is empolyed as conductive layer and anti-reflection coating. T</w:t>
      </w:r>
      <w:r w:rsidR="00FE1192">
        <w:rPr>
          <w:noProof/>
          <w:color w:val="auto"/>
          <w:kern w:val="2"/>
        </w:rPr>
        <w:t xml:space="preserve">he chanlleges for copper metallization process of SHJ solar cell are mainly the selective plating </w:t>
      </w:r>
      <w:r>
        <w:rPr>
          <w:noProof/>
          <w:color w:val="auto"/>
          <w:kern w:val="2"/>
        </w:rPr>
        <w:t xml:space="preserve">on TCO film </w:t>
      </w:r>
      <w:r w:rsidR="00FE1192">
        <w:rPr>
          <w:noProof/>
          <w:color w:val="auto"/>
          <w:kern w:val="2"/>
        </w:rPr>
        <w:t xml:space="preserve">and adhesion between plated finger and </w:t>
      </w:r>
      <w:r>
        <w:rPr>
          <w:noProof/>
          <w:color w:val="auto"/>
          <w:kern w:val="2"/>
        </w:rPr>
        <w:t>m</w:t>
      </w:r>
      <w:r w:rsidRPr="009857CB">
        <w:rPr>
          <w:noProof/>
          <w:color w:val="auto"/>
          <w:kern w:val="2"/>
        </w:rPr>
        <w:t>etal oxide</w:t>
      </w:r>
      <w:r w:rsidR="003E3B73">
        <w:rPr>
          <w:noProof/>
          <w:color w:val="auto"/>
          <w:kern w:val="2"/>
        </w:rPr>
        <w:t xml:space="preserve"> layer</w:t>
      </w:r>
      <w:r w:rsidR="00FE1192">
        <w:rPr>
          <w:noProof/>
          <w:color w:val="auto"/>
          <w:kern w:val="2"/>
        </w:rPr>
        <w:t xml:space="preserve">. </w:t>
      </w:r>
      <w:r w:rsidR="00FE1192" w:rsidRPr="00CA7492">
        <w:t xml:space="preserve">The </w:t>
      </w:r>
      <w:r w:rsidR="00FE1192">
        <w:t xml:space="preserve">conventionally </w:t>
      </w:r>
      <w:r w:rsidR="00FE1192" w:rsidRPr="00B971A1">
        <w:rPr>
          <w:rFonts w:hint="eastAsia"/>
        </w:rPr>
        <w:t>plating process</w:t>
      </w:r>
      <w:r w:rsidR="00FE1192" w:rsidRPr="00CA7492">
        <w:t xml:space="preserve"> sequence involves</w:t>
      </w:r>
      <w:r w:rsidR="00FE1192">
        <w:t xml:space="preserve"> five</w:t>
      </w:r>
      <w:r w:rsidR="00FE1192" w:rsidRPr="00CA7492">
        <w:t xml:space="preserve"> steps</w:t>
      </w:r>
      <w:r w:rsidR="000A5C28">
        <w:t xml:space="preserve"> </w:t>
      </w:r>
      <w:r w:rsidR="00FE1192">
        <w:t>(shown in Fig.3)</w:t>
      </w:r>
      <w:r w:rsidR="00FE1192" w:rsidRPr="00CA7492">
        <w:t xml:space="preserve">: </w:t>
      </w:r>
      <w:r w:rsidR="00FE1192">
        <w:t>(1) Full area seed layer</w:t>
      </w:r>
      <w:r>
        <w:t>s</w:t>
      </w:r>
      <w:r w:rsidR="00FE1192">
        <w:t xml:space="preserve"> </w:t>
      </w:r>
      <w:r>
        <w:t>are usually</w:t>
      </w:r>
      <w:r w:rsidR="003E1C02" w:rsidRPr="003E1C02">
        <w:rPr>
          <w:color w:val="auto"/>
        </w:rPr>
        <w:t xml:space="preserve"> deposited by </w:t>
      </w:r>
      <w:r w:rsidR="003E1C02" w:rsidRPr="003E1C02">
        <w:rPr>
          <w:rFonts w:hint="eastAsia"/>
          <w:color w:val="auto"/>
        </w:rPr>
        <w:t>p</w:t>
      </w:r>
      <w:r w:rsidR="003E1C02" w:rsidRPr="003E1C02">
        <w:rPr>
          <w:color w:val="auto"/>
        </w:rPr>
        <w:t>hysical vapor deposition</w:t>
      </w:r>
      <w:r w:rsidR="003E1C02" w:rsidRPr="003E1C02">
        <w:rPr>
          <w:rFonts w:hint="eastAsia"/>
          <w:color w:val="auto"/>
        </w:rPr>
        <w:t xml:space="preserve"> (PVD) </w:t>
      </w:r>
      <w:r w:rsidR="003E1C02" w:rsidRPr="003E1C02">
        <w:rPr>
          <w:color w:val="auto"/>
        </w:rPr>
        <w:t xml:space="preserve">or sputtering </w:t>
      </w:r>
      <w:r w:rsidR="00FE1192" w:rsidRPr="003E1C02">
        <w:rPr>
          <w:color w:val="auto"/>
        </w:rPr>
        <w:t>a</w:t>
      </w:r>
      <w:r w:rsidR="00FE1192" w:rsidRPr="003E1C02">
        <w:rPr>
          <w:rFonts w:hint="eastAsia"/>
          <w:color w:val="auto"/>
        </w:rPr>
        <w:t>fter prepar</w:t>
      </w:r>
      <w:r w:rsidR="00FE1192" w:rsidRPr="003E1C02">
        <w:rPr>
          <w:color w:val="auto"/>
        </w:rPr>
        <w:t>ation of</w:t>
      </w:r>
      <w:r w:rsidR="00FE1192" w:rsidRPr="003E1C02">
        <w:rPr>
          <w:rFonts w:hint="eastAsia"/>
          <w:color w:val="auto"/>
        </w:rPr>
        <w:t xml:space="preserve"> SHJ substrate</w:t>
      </w:r>
      <w:r w:rsidR="00FE1192" w:rsidRPr="00B971A1">
        <w:rPr>
          <w:rFonts w:hint="eastAsia"/>
        </w:rPr>
        <w:t>.</w:t>
      </w:r>
      <w:r w:rsidR="00FE1192">
        <w:rPr>
          <w:rFonts w:hint="eastAsia"/>
        </w:rPr>
        <w:t xml:space="preserve"> (</w:t>
      </w:r>
      <w:r w:rsidR="00FE1192">
        <w:t xml:space="preserve">2) </w:t>
      </w:r>
      <w:r w:rsidRPr="009857CB">
        <w:t xml:space="preserve">Photolithography to define </w:t>
      </w:r>
      <w:r>
        <w:t xml:space="preserve">electrode </w:t>
      </w:r>
      <w:r w:rsidRPr="009857CB">
        <w:t>openings</w:t>
      </w:r>
      <w:r w:rsidR="00FE1192">
        <w:rPr>
          <w:rFonts w:hint="eastAsia"/>
        </w:rPr>
        <w:t>:</w:t>
      </w:r>
      <w:r w:rsidR="00FE1192">
        <w:t xml:space="preserve"> the</w:t>
      </w:r>
      <w:r w:rsidR="00FE1192" w:rsidRPr="00B971A1">
        <w:rPr>
          <w:rFonts w:hint="eastAsia"/>
        </w:rPr>
        <w:t xml:space="preserve"> light-sensitive resist</w:t>
      </w:r>
      <w:r w:rsidR="00FE1192">
        <w:t xml:space="preserve"> is usually applied in order to plate patterned electrodes on TCO surface.</w:t>
      </w:r>
      <w:r w:rsidR="00FE1192">
        <w:rPr>
          <w:rFonts w:hint="eastAsia"/>
        </w:rPr>
        <w:t xml:space="preserve"> </w:t>
      </w:r>
      <w:r w:rsidR="003E1C02" w:rsidRPr="003E1C02">
        <w:rPr>
          <w:color w:val="auto"/>
        </w:rPr>
        <w:t>After</w:t>
      </w:r>
      <w:r w:rsidR="00DA5AAA" w:rsidRPr="003E1C02">
        <w:rPr>
          <w:color w:val="auto"/>
        </w:rPr>
        <w:t xml:space="preserve"> </w:t>
      </w:r>
      <w:r w:rsidR="00FE1192" w:rsidRPr="003E1C02">
        <w:rPr>
          <w:color w:val="auto"/>
        </w:rPr>
        <w:t>UV exposure</w:t>
      </w:r>
      <w:r w:rsidR="003E1C02" w:rsidRPr="003E1C02">
        <w:rPr>
          <w:color w:val="auto"/>
        </w:rPr>
        <w:t>,</w:t>
      </w:r>
      <w:r w:rsidR="00FE1192" w:rsidRPr="003E1C02">
        <w:rPr>
          <w:color w:val="auto"/>
        </w:rPr>
        <w:t xml:space="preserve"> t</w:t>
      </w:r>
      <w:r w:rsidR="00FE1192" w:rsidRPr="003E1C02">
        <w:rPr>
          <w:rFonts w:hint="eastAsia"/>
          <w:color w:val="auto"/>
        </w:rPr>
        <w:t>he unexposed resist c</w:t>
      </w:r>
      <w:r w:rsidR="003E1C02" w:rsidRPr="003E1C02">
        <w:rPr>
          <w:color w:val="auto"/>
        </w:rPr>
        <w:t>an</w:t>
      </w:r>
      <w:r w:rsidR="00FE1192" w:rsidRPr="003E1C02">
        <w:rPr>
          <w:rFonts w:hint="eastAsia"/>
          <w:color w:val="auto"/>
        </w:rPr>
        <w:t xml:space="preserve"> </w:t>
      </w:r>
      <w:r w:rsidR="003E1C02" w:rsidRPr="003E1C02">
        <w:rPr>
          <w:color w:val="auto"/>
        </w:rPr>
        <w:t>easily</w:t>
      </w:r>
      <w:r w:rsidR="003E1C02" w:rsidRPr="003E1C02">
        <w:rPr>
          <w:rFonts w:hint="eastAsia"/>
          <w:color w:val="auto"/>
        </w:rPr>
        <w:t xml:space="preserve"> </w:t>
      </w:r>
      <w:r w:rsidR="00FE1192" w:rsidRPr="003E1C02">
        <w:rPr>
          <w:rFonts w:hint="eastAsia"/>
          <w:color w:val="auto"/>
        </w:rPr>
        <w:t xml:space="preserve">be </w:t>
      </w:r>
      <w:r w:rsidR="00FE1192" w:rsidRPr="003E1C02">
        <w:rPr>
          <w:color w:val="auto"/>
        </w:rPr>
        <w:t>dissolve</w:t>
      </w:r>
      <w:r w:rsidR="00FE1192" w:rsidRPr="003E1C02">
        <w:rPr>
          <w:rFonts w:hint="eastAsia"/>
          <w:color w:val="auto"/>
        </w:rPr>
        <w:t xml:space="preserve">d to form designed </w:t>
      </w:r>
      <w:r w:rsidR="00FE1192" w:rsidRPr="003E1C02">
        <w:rPr>
          <w:color w:val="auto"/>
        </w:rPr>
        <w:t>opening</w:t>
      </w:r>
      <w:r w:rsidR="00FE1192" w:rsidRPr="00B971A1">
        <w:rPr>
          <w:rFonts w:hint="eastAsia"/>
        </w:rPr>
        <w:t>.</w:t>
      </w:r>
      <w:r w:rsidR="00FE1192" w:rsidRPr="0082791F">
        <w:t xml:space="preserve"> The whole process </w:t>
      </w:r>
      <w:r w:rsidR="00FE1192">
        <w:t xml:space="preserve">must </w:t>
      </w:r>
      <w:r w:rsidR="00FE1192" w:rsidRPr="0082791F">
        <w:t>be completed in the yellow light</w:t>
      </w:r>
      <w:r w:rsidR="00FE1192">
        <w:t xml:space="preserve"> clean room.</w:t>
      </w:r>
      <w:r w:rsidR="00FE1192">
        <w:rPr>
          <w:rFonts w:hint="eastAsia"/>
        </w:rPr>
        <w:t xml:space="preserve"> (</w:t>
      </w:r>
      <w:r w:rsidR="00FE1192">
        <w:t xml:space="preserve">3) </w:t>
      </w:r>
      <w:r>
        <w:t>Copper/Tin electroplating:</w:t>
      </w:r>
      <w:r w:rsidR="00FE1192">
        <w:t xml:space="preserve"> </w:t>
      </w:r>
      <w:r>
        <w:t>t</w:t>
      </w:r>
      <w:r w:rsidR="00DA5AAA">
        <w:t xml:space="preserve">he </w:t>
      </w:r>
      <w:r w:rsidR="00FE1192">
        <w:t xml:space="preserve">DC power supplier </w:t>
      </w:r>
      <w:r w:rsidR="00F50B7C">
        <w:t xml:space="preserve">combining with </w:t>
      </w:r>
      <w:r w:rsidR="00FE1192">
        <w:t>v</w:t>
      </w:r>
      <w:r w:rsidR="00FE1192" w:rsidRPr="00D11FE8">
        <w:t xml:space="preserve">ertical plating </w:t>
      </w:r>
      <w:r w:rsidR="00FE1192" w:rsidRPr="00D11FE8">
        <w:rPr>
          <w:rFonts w:hint="eastAsia"/>
        </w:rPr>
        <w:t>is</w:t>
      </w:r>
      <w:r w:rsidR="00FE1192" w:rsidRPr="00D11FE8">
        <w:t xml:space="preserve"> the most common</w:t>
      </w:r>
      <w:r w:rsidR="00F50B7C">
        <w:t>ly</w:t>
      </w:r>
      <w:r w:rsidR="00FE1192" w:rsidRPr="00D11FE8">
        <w:t xml:space="preserve"> </w:t>
      </w:r>
      <w:r w:rsidR="00DA5AAA">
        <w:t>adopted</w:t>
      </w:r>
      <w:r w:rsidR="00F50B7C">
        <w:t xml:space="preserve"> method</w:t>
      </w:r>
      <w:r w:rsidR="00FE1192">
        <w:t>.</w:t>
      </w:r>
      <w:r w:rsidR="00FE1192">
        <w:rPr>
          <w:rFonts w:hint="eastAsia"/>
        </w:rPr>
        <w:t xml:space="preserve"> (</w:t>
      </w:r>
      <w:r w:rsidR="00FE1192">
        <w:t>4) Plating mask stripping and seed layer etching back</w:t>
      </w:r>
      <w:r w:rsidR="00FE1192">
        <w:rPr>
          <w:rFonts w:hint="eastAsia"/>
        </w:rPr>
        <w:t>:</w:t>
      </w:r>
      <w:r w:rsidR="00FE1192">
        <w:t xml:space="preserve"> the</w:t>
      </w:r>
      <w:r w:rsidR="00FE1192" w:rsidRPr="00B971A1">
        <w:rPr>
          <w:rFonts w:hint="eastAsia"/>
        </w:rPr>
        <w:t xml:space="preserve"> </w:t>
      </w:r>
      <w:r w:rsidR="00FE1192">
        <w:t>pattern</w:t>
      </w:r>
      <w:r>
        <w:t>ed</w:t>
      </w:r>
      <w:r w:rsidR="00FE1192">
        <w:t xml:space="preserve"> </w:t>
      </w:r>
      <w:r w:rsidR="00FE1192" w:rsidRPr="00B971A1">
        <w:rPr>
          <w:rFonts w:hint="eastAsia"/>
        </w:rPr>
        <w:t>resist</w:t>
      </w:r>
      <w:r w:rsidR="00FE1192">
        <w:t xml:space="preserve">s are </w:t>
      </w:r>
      <w:r w:rsidR="00FE1192" w:rsidRPr="00B971A1">
        <w:rPr>
          <w:rFonts w:hint="eastAsia"/>
        </w:rPr>
        <w:t xml:space="preserve">stripped </w:t>
      </w:r>
      <w:r w:rsidR="00FE1192">
        <w:t>and the full area</w:t>
      </w:r>
      <w:r w:rsidR="00FE1192" w:rsidRPr="00B971A1">
        <w:rPr>
          <w:rFonts w:hint="eastAsia"/>
        </w:rPr>
        <w:t xml:space="preserve"> seed laye</w:t>
      </w:r>
      <w:r w:rsidR="00FE1192" w:rsidRPr="00867B57">
        <w:rPr>
          <w:rFonts w:hint="eastAsia"/>
          <w:color w:val="auto"/>
        </w:rPr>
        <w:t xml:space="preserve">rs </w:t>
      </w:r>
      <w:r w:rsidR="00FE1192" w:rsidRPr="00867B57">
        <w:rPr>
          <w:color w:val="auto"/>
        </w:rPr>
        <w:t>are</w:t>
      </w:r>
      <w:r w:rsidR="00FE1192" w:rsidRPr="00867B57">
        <w:rPr>
          <w:rFonts w:hint="eastAsia"/>
          <w:color w:val="auto"/>
        </w:rPr>
        <w:t xml:space="preserve"> </w:t>
      </w:r>
      <w:r w:rsidR="00737CCF" w:rsidRPr="00867B57">
        <w:rPr>
          <w:color w:val="auto"/>
        </w:rPr>
        <w:t xml:space="preserve">then </w:t>
      </w:r>
      <w:r w:rsidR="00737CCF" w:rsidRPr="00867B57">
        <w:rPr>
          <w:rFonts w:hint="eastAsia"/>
          <w:color w:val="auto"/>
        </w:rPr>
        <w:t>selectively</w:t>
      </w:r>
      <w:r w:rsidR="00FE1192" w:rsidRPr="00867B57">
        <w:rPr>
          <w:color w:val="auto"/>
        </w:rPr>
        <w:t xml:space="preserve"> </w:t>
      </w:r>
      <w:r w:rsidR="00FE1192" w:rsidRPr="00867B57">
        <w:rPr>
          <w:rFonts w:hint="eastAsia"/>
          <w:color w:val="auto"/>
        </w:rPr>
        <w:t xml:space="preserve">etched back to </w:t>
      </w:r>
      <w:r w:rsidR="00867B57" w:rsidRPr="00867B57">
        <w:rPr>
          <w:color w:val="auto"/>
        </w:rPr>
        <w:t>achieve</w:t>
      </w:r>
      <w:r w:rsidR="00FE1192" w:rsidRPr="00867B57">
        <w:rPr>
          <w:rFonts w:hint="eastAsia"/>
          <w:color w:val="auto"/>
        </w:rPr>
        <w:t xml:space="preserve"> </w:t>
      </w:r>
      <w:r>
        <w:rPr>
          <w:color w:val="auto"/>
        </w:rPr>
        <w:t xml:space="preserve">selectively </w:t>
      </w:r>
      <w:r w:rsidR="00FE1192" w:rsidRPr="00867B57">
        <w:rPr>
          <w:rFonts w:hint="eastAsia"/>
          <w:color w:val="auto"/>
        </w:rPr>
        <w:t>copper</w:t>
      </w:r>
      <w:r>
        <w:rPr>
          <w:color w:val="auto"/>
        </w:rPr>
        <w:t>-</w:t>
      </w:r>
      <w:r w:rsidR="00FE1192" w:rsidRPr="00867B57">
        <w:rPr>
          <w:rFonts w:hint="eastAsia"/>
          <w:color w:val="auto"/>
        </w:rPr>
        <w:t xml:space="preserve">plated </w:t>
      </w:r>
      <w:r w:rsidR="00867B57" w:rsidRPr="00867B57">
        <w:rPr>
          <w:color w:val="auto"/>
        </w:rPr>
        <w:t>electrodes</w:t>
      </w:r>
      <w:r w:rsidR="00FE1192" w:rsidRPr="00867B57">
        <w:rPr>
          <w:rFonts w:hint="eastAsia"/>
          <w:color w:val="auto"/>
        </w:rPr>
        <w:t>.</w:t>
      </w:r>
    </w:p>
    <w:p w14:paraId="48032894" w14:textId="342950EE" w:rsidR="00FE1192" w:rsidRDefault="00FE1192" w:rsidP="00FE1192">
      <w:pPr>
        <w:pStyle w:val="Default"/>
        <w:spacing w:line="480" w:lineRule="auto"/>
        <w:ind w:firstLineChars="200" w:firstLine="480"/>
        <w:jc w:val="both"/>
      </w:pPr>
      <w:r w:rsidRPr="00754B25">
        <w:t xml:space="preserve">This </w:t>
      </w:r>
      <w:r>
        <w:t xml:space="preserve">plating </w:t>
      </w:r>
      <w:r w:rsidRPr="00754B25">
        <w:t xml:space="preserve">process has been verified in the </w:t>
      </w:r>
      <w:r>
        <w:t>p</w:t>
      </w:r>
      <w:r w:rsidRPr="00754B25">
        <w:t>rinted circuit board</w:t>
      </w:r>
      <w:r>
        <w:t xml:space="preserve"> (</w:t>
      </w:r>
      <w:r w:rsidRPr="00754B25">
        <w:t>PCB</w:t>
      </w:r>
      <w:r>
        <w:t>)</w:t>
      </w:r>
      <w:r w:rsidRPr="00754B25">
        <w:t xml:space="preserve"> industry</w:t>
      </w:r>
      <w:r>
        <w:t xml:space="preserve">, and </w:t>
      </w:r>
      <w:r w:rsidRPr="00754B25">
        <w:t>introduced to</w:t>
      </w:r>
      <w:r>
        <w:t xml:space="preserve"> SHJ solar cell </w:t>
      </w:r>
      <w:r w:rsidR="00037211">
        <w:t>i</w:t>
      </w:r>
      <w:r w:rsidR="00037211" w:rsidRPr="00037211">
        <w:t>ndustrialized</w:t>
      </w:r>
      <w:r w:rsidR="00037211">
        <w:t xml:space="preserve"> </w:t>
      </w:r>
      <w:r>
        <w:t xml:space="preserve">metallization by Kaneka, </w:t>
      </w:r>
      <w:proofErr w:type="spellStart"/>
      <w:r>
        <w:t>Silevo</w:t>
      </w:r>
      <w:proofErr w:type="spellEnd"/>
      <w:r>
        <w:t>, GS solar etc. The metal seed layer allows high lateral conductivity for better contact and smaller current gradient distribution fr</w:t>
      </w:r>
      <w:r w:rsidR="00DA5AAA">
        <w:t xml:space="preserve">om contact points to cell edges. This </w:t>
      </w:r>
      <w:r>
        <w:t>is helpful for bifacial plating.</w:t>
      </w:r>
      <w:r>
        <w:rPr>
          <w:rFonts w:hint="eastAsia"/>
        </w:rPr>
        <w:t xml:space="preserve"> </w:t>
      </w:r>
      <w:r>
        <w:t xml:space="preserve">However, the downside of </w:t>
      </w:r>
      <w:r w:rsidRPr="00B971A1">
        <w:rPr>
          <w:rFonts w:hint="eastAsia"/>
        </w:rPr>
        <w:t>light-sensitive resist</w:t>
      </w:r>
      <w:r>
        <w:t xml:space="preserve"> is </w:t>
      </w:r>
      <w:r w:rsidR="009C69A2">
        <w:t>the using of</w:t>
      </w:r>
      <w:r>
        <w:t xml:space="preserve"> organic coating materials</w:t>
      </w:r>
      <w:r w:rsidR="00DA5AAA">
        <w:t>, as well as</w:t>
      </w:r>
      <w:r>
        <w:t xml:space="preserve"> the waste water management </w:t>
      </w:r>
      <w:r w:rsidR="00DA5AAA">
        <w:t>during</w:t>
      </w:r>
      <w:r>
        <w:t xml:space="preserve"> chemically removing </w:t>
      </w:r>
      <w:r w:rsidR="00DA5AAA">
        <w:t>of the</w:t>
      </w:r>
      <w:r>
        <w:t xml:space="preserve"> mask. Besides, the pattern</w:t>
      </w:r>
      <w:r w:rsidR="00037211">
        <w:t>ing</w:t>
      </w:r>
      <w:r>
        <w:t xml:space="preserve"> process (resist deposition, UV exposure and resist development) must be carried out in the yellow light clean room.</w:t>
      </w:r>
      <w:r w:rsidR="009C69A2">
        <w:t xml:space="preserve"> These make </w:t>
      </w:r>
      <w:r w:rsidR="009C69A2">
        <w:lastRenderedPageBreak/>
        <w:t>the whole plating process complicated and not cost effective.</w:t>
      </w:r>
    </w:p>
    <w:p w14:paraId="0C0AD1D9" w14:textId="3FBB86E0" w:rsidR="00FE1192" w:rsidRPr="00D438AD" w:rsidRDefault="00FE1192" w:rsidP="00FE1192">
      <w:pPr>
        <w:pStyle w:val="Default"/>
        <w:numPr>
          <w:ilvl w:val="1"/>
          <w:numId w:val="4"/>
        </w:numPr>
        <w:spacing w:line="480" w:lineRule="auto"/>
        <w:jc w:val="both"/>
        <w:rPr>
          <w:b/>
          <w:bCs/>
          <w:color w:val="FF0000"/>
          <w:kern w:val="2"/>
        </w:rPr>
      </w:pPr>
      <w:r w:rsidRPr="00E512E8">
        <w:rPr>
          <w:b/>
          <w:bCs/>
          <w:color w:val="auto"/>
        </w:rPr>
        <w:t>Contact formation and adhesion improvement</w:t>
      </w:r>
    </w:p>
    <w:p w14:paraId="179217FD" w14:textId="02F3213E" w:rsidR="00AE7A09" w:rsidRDefault="00AE7A09" w:rsidP="00FE1192">
      <w:pPr>
        <w:pStyle w:val="Default"/>
        <w:spacing w:line="480" w:lineRule="auto"/>
        <w:ind w:firstLineChars="150" w:firstLine="360"/>
        <w:jc w:val="both"/>
        <w:rPr>
          <w:color w:val="auto"/>
          <w:kern w:val="2"/>
        </w:rPr>
      </w:pPr>
      <w:r>
        <w:rPr>
          <w:color w:val="auto"/>
          <w:kern w:val="2"/>
        </w:rPr>
        <w:t xml:space="preserve">The employment of </w:t>
      </w:r>
      <w:r>
        <w:t xml:space="preserve">high laterally conductive metal seed helps improve the adhesion between plated electrode and TCO. </w:t>
      </w:r>
      <w:r w:rsidRPr="00AE7A09">
        <w:t>In addition to the single element metal as the seed layer</w:t>
      </w:r>
      <w:r>
        <w:t>, the co-</w:t>
      </w:r>
      <w:r w:rsidR="00096BD3">
        <w:t>deposited</w:t>
      </w:r>
      <w:r>
        <w:t xml:space="preserve"> </w:t>
      </w:r>
      <w:r>
        <w:rPr>
          <w:color w:val="auto"/>
        </w:rPr>
        <w:t xml:space="preserve">metal </w:t>
      </w:r>
      <w:r w:rsidRPr="00B5628F">
        <w:rPr>
          <w:color w:val="auto"/>
        </w:rPr>
        <w:t xml:space="preserve">alloy </w:t>
      </w:r>
      <w:r>
        <w:rPr>
          <w:color w:val="auto"/>
        </w:rPr>
        <w:t>is</w:t>
      </w:r>
      <w:r w:rsidRPr="00B5628F">
        <w:rPr>
          <w:color w:val="auto"/>
        </w:rPr>
        <w:t xml:space="preserve"> also</w:t>
      </w:r>
      <w:r>
        <w:rPr>
          <w:color w:val="auto"/>
        </w:rPr>
        <w:t xml:space="preserve"> </w:t>
      </w:r>
      <w:r w:rsidRPr="00B5628F">
        <w:rPr>
          <w:color w:val="auto"/>
        </w:rPr>
        <w:t>deposited as plating seed layer</w:t>
      </w:r>
      <w:r>
        <w:rPr>
          <w:color w:val="auto"/>
        </w:rPr>
        <w:t xml:space="preserve"> </w:t>
      </w:r>
      <w:r w:rsidRPr="00DA4263">
        <w:rPr>
          <w:color w:val="FF0000"/>
        </w:rPr>
        <w:t>[3</w:t>
      </w:r>
      <w:r w:rsidR="00DA4263">
        <w:rPr>
          <w:color w:val="FF0000"/>
        </w:rPr>
        <w:t>7</w:t>
      </w:r>
      <w:r w:rsidRPr="00DA4263">
        <w:rPr>
          <w:color w:val="FF0000"/>
        </w:rPr>
        <w:t>]</w:t>
      </w:r>
      <w:r>
        <w:rPr>
          <w:color w:val="auto"/>
        </w:rPr>
        <w:t xml:space="preserve">. </w:t>
      </w:r>
      <w:r w:rsidRPr="00B5628F">
        <w:rPr>
          <w:color w:val="auto"/>
        </w:rPr>
        <w:t>Cu-Ni alloy</w:t>
      </w:r>
      <w:r>
        <w:rPr>
          <w:color w:val="auto"/>
        </w:rPr>
        <w:t xml:space="preserve"> </w:t>
      </w:r>
      <w:r w:rsidRPr="00B5628F">
        <w:rPr>
          <w:color w:val="auto"/>
        </w:rPr>
        <w:t>show</w:t>
      </w:r>
      <w:r>
        <w:rPr>
          <w:color w:val="auto"/>
        </w:rPr>
        <w:t>s</w:t>
      </w:r>
      <w:r w:rsidRPr="00B5628F">
        <w:rPr>
          <w:color w:val="auto"/>
        </w:rPr>
        <w:t xml:space="preserve"> lower contact resistivity (0.6 mΩ‧cm</w:t>
      </w:r>
      <w:r w:rsidRPr="00B5628F">
        <w:rPr>
          <w:color w:val="auto"/>
          <w:vertAlign w:val="superscript"/>
        </w:rPr>
        <w:t>2</w:t>
      </w:r>
      <w:r w:rsidRPr="00B5628F">
        <w:rPr>
          <w:color w:val="auto"/>
        </w:rPr>
        <w:t>) than evaporated copper seed layer (1.18 mΩ‧cm</w:t>
      </w:r>
      <w:r w:rsidRPr="00B5628F">
        <w:rPr>
          <w:color w:val="auto"/>
          <w:vertAlign w:val="superscript"/>
        </w:rPr>
        <w:t>2</w:t>
      </w:r>
      <w:r w:rsidRPr="00B5628F">
        <w:rPr>
          <w:color w:val="auto"/>
        </w:rPr>
        <w:t>) on the same tin-doped indium oxide (ITO) film</w:t>
      </w:r>
      <w:r>
        <w:t xml:space="preserve">, resulting in a SHJ solar </w:t>
      </w:r>
      <w:r>
        <w:rPr>
          <w:rFonts w:hint="eastAsia"/>
        </w:rPr>
        <w:t>with</w:t>
      </w:r>
      <w:r w:rsidRPr="002A7106">
        <w:t xml:space="preserve"> fill factor </w:t>
      </w:r>
      <w:r>
        <w:rPr>
          <w:rFonts w:hint="eastAsia"/>
        </w:rPr>
        <w:t>of</w:t>
      </w:r>
      <w:r>
        <w:t xml:space="preserve"> </w:t>
      </w:r>
      <w:r w:rsidRPr="002A7106">
        <w:t>77.4% and conversion efficiency</w:t>
      </w:r>
      <w:r>
        <w:t xml:space="preserve"> </w:t>
      </w:r>
      <w:r w:rsidRPr="002A7106">
        <w:t>(22.5%)</w:t>
      </w:r>
      <w:r>
        <w:t xml:space="preserve"> </w:t>
      </w:r>
      <w:r w:rsidRPr="00DA4263">
        <w:rPr>
          <w:color w:val="FF0000"/>
        </w:rPr>
        <w:t>[3</w:t>
      </w:r>
      <w:r w:rsidR="00DA4263">
        <w:rPr>
          <w:color w:val="FF0000"/>
        </w:rPr>
        <w:t>4</w:t>
      </w:r>
      <w:r w:rsidRPr="00DA4263">
        <w:rPr>
          <w:color w:val="FF0000"/>
        </w:rPr>
        <w:t>]</w:t>
      </w:r>
      <w:r>
        <w:t>.</w:t>
      </w:r>
    </w:p>
    <w:p w14:paraId="68C09085" w14:textId="2751921F" w:rsidR="00206C51" w:rsidRDefault="00FE1192" w:rsidP="00206C51">
      <w:pPr>
        <w:pStyle w:val="Default"/>
        <w:spacing w:line="480" w:lineRule="auto"/>
        <w:ind w:firstLineChars="150" w:firstLine="360"/>
        <w:jc w:val="both"/>
        <w:rPr>
          <w:color w:val="auto"/>
          <w:kern w:val="2"/>
        </w:rPr>
      </w:pPr>
      <w:r>
        <w:rPr>
          <w:color w:val="auto"/>
          <w:kern w:val="2"/>
        </w:rPr>
        <w:t xml:space="preserve">Compare to full area seed layer deposition, </w:t>
      </w:r>
      <w:r w:rsidR="0033793C">
        <w:rPr>
          <w:color w:val="auto"/>
          <w:kern w:val="2"/>
        </w:rPr>
        <w:t xml:space="preserve">efforts have been paid to </w:t>
      </w:r>
      <w:r>
        <w:rPr>
          <w:color w:val="auto"/>
          <w:kern w:val="2"/>
        </w:rPr>
        <w:t>di</w:t>
      </w:r>
      <w:r w:rsidR="0033793C">
        <w:rPr>
          <w:color w:val="auto"/>
          <w:kern w:val="2"/>
        </w:rPr>
        <w:t>rectly plating on TCO film</w:t>
      </w:r>
      <w:r>
        <w:rPr>
          <w:color w:val="auto"/>
          <w:kern w:val="2"/>
        </w:rPr>
        <w:t>.</w:t>
      </w:r>
      <w:r>
        <w:rPr>
          <w:rFonts w:hint="eastAsia"/>
          <w:color w:val="auto"/>
          <w:kern w:val="2"/>
        </w:rPr>
        <w:t xml:space="preserve"> </w:t>
      </w:r>
      <w:r>
        <w:rPr>
          <w:color w:val="auto"/>
          <w:kern w:val="2"/>
        </w:rPr>
        <w:t xml:space="preserve">A nickel seed layer (typical 1-3 </w:t>
      </w:r>
      <w:proofErr w:type="spellStart"/>
      <w:r w:rsidRPr="00000E86">
        <w:rPr>
          <w:color w:val="auto"/>
          <w:kern w:val="2"/>
        </w:rPr>
        <w:t>μm</w:t>
      </w:r>
      <w:proofErr w:type="spellEnd"/>
      <w:r>
        <w:rPr>
          <w:color w:val="auto"/>
          <w:kern w:val="2"/>
        </w:rPr>
        <w:t xml:space="preserve"> thickness) with good mechanical adhesion has been used for electroplated contact</w:t>
      </w:r>
      <w:r w:rsidRPr="00D438AD">
        <w:rPr>
          <w:color w:val="FF0000"/>
          <w:kern w:val="2"/>
        </w:rPr>
        <w:t xml:space="preserve"> [</w:t>
      </w:r>
      <w:r w:rsidR="00A37665">
        <w:rPr>
          <w:color w:val="FF0000"/>
          <w:kern w:val="2"/>
        </w:rPr>
        <w:t>27</w:t>
      </w:r>
      <w:r w:rsidRPr="00D438AD">
        <w:rPr>
          <w:color w:val="FF0000"/>
          <w:kern w:val="2"/>
        </w:rPr>
        <w:t>]</w:t>
      </w:r>
      <w:r>
        <w:rPr>
          <w:color w:val="auto"/>
          <w:kern w:val="2"/>
        </w:rPr>
        <w:t xml:space="preserve">. </w:t>
      </w:r>
      <w:r w:rsidR="00B5628F">
        <w:rPr>
          <w:color w:val="auto"/>
          <w:kern w:val="2"/>
        </w:rPr>
        <w:t>Besides,</w:t>
      </w:r>
      <w:r>
        <w:rPr>
          <w:color w:val="auto"/>
          <w:kern w:val="2"/>
        </w:rPr>
        <w:t xml:space="preserve"> a thermo-sensitive (styrene-co-</w:t>
      </w:r>
      <w:proofErr w:type="spellStart"/>
      <w:r>
        <w:rPr>
          <w:color w:val="auto"/>
          <w:kern w:val="2"/>
        </w:rPr>
        <w:t>NIPPAAm</w:t>
      </w:r>
      <w:proofErr w:type="spellEnd"/>
      <w:r>
        <w:rPr>
          <w:color w:val="auto"/>
          <w:kern w:val="2"/>
        </w:rPr>
        <w:t>)/</w:t>
      </w:r>
      <w:proofErr w:type="gramStart"/>
      <w:r>
        <w:rPr>
          <w:color w:val="auto"/>
          <w:kern w:val="2"/>
        </w:rPr>
        <w:t>Pd(</w:t>
      </w:r>
      <w:proofErr w:type="gramEnd"/>
      <w:r>
        <w:rPr>
          <w:color w:val="auto"/>
          <w:kern w:val="2"/>
        </w:rPr>
        <w:t>St-co-</w:t>
      </w:r>
      <w:proofErr w:type="spellStart"/>
      <w:r>
        <w:rPr>
          <w:color w:val="auto"/>
          <w:kern w:val="2"/>
        </w:rPr>
        <w:t>NIPAAm</w:t>
      </w:r>
      <w:proofErr w:type="spellEnd"/>
      <w:r>
        <w:rPr>
          <w:color w:val="auto"/>
          <w:kern w:val="2"/>
        </w:rPr>
        <w:t xml:space="preserve">/Pd) nanoparticle-based ink </w:t>
      </w:r>
      <w:r w:rsidR="00B5628F" w:rsidRPr="00B5628F">
        <w:rPr>
          <w:color w:val="auto"/>
          <w:kern w:val="2"/>
        </w:rPr>
        <w:t>has</w:t>
      </w:r>
      <w:r w:rsidRPr="00B5628F">
        <w:rPr>
          <w:color w:val="auto"/>
          <w:kern w:val="2"/>
        </w:rPr>
        <w:t xml:space="preserve"> be printed </w:t>
      </w:r>
      <w:r w:rsidR="00B5628F" w:rsidRPr="00B5628F">
        <w:rPr>
          <w:color w:val="auto"/>
          <w:kern w:val="2"/>
        </w:rPr>
        <w:t>on</w:t>
      </w:r>
      <w:r w:rsidRPr="00B5628F">
        <w:rPr>
          <w:color w:val="auto"/>
          <w:kern w:val="2"/>
        </w:rPr>
        <w:t xml:space="preserve"> TCO substrates</w:t>
      </w:r>
      <w:r w:rsidR="00B5628F" w:rsidRPr="00B5628F">
        <w:rPr>
          <w:color w:val="auto"/>
          <w:kern w:val="2"/>
        </w:rPr>
        <w:t>, acting as</w:t>
      </w:r>
      <w:r w:rsidRPr="00B5628F">
        <w:rPr>
          <w:color w:val="auto"/>
          <w:kern w:val="2"/>
        </w:rPr>
        <w:t xml:space="preserve"> patterned catalytic sites</w:t>
      </w:r>
      <w:r w:rsidR="00A37665">
        <w:rPr>
          <w:color w:val="auto"/>
          <w:kern w:val="2"/>
        </w:rPr>
        <w:t xml:space="preserve"> </w:t>
      </w:r>
      <w:r w:rsidR="00A37665" w:rsidRPr="00D438AD">
        <w:rPr>
          <w:color w:val="FF0000"/>
          <w:kern w:val="2"/>
        </w:rPr>
        <w:t>[</w:t>
      </w:r>
      <w:r w:rsidR="00A37665">
        <w:rPr>
          <w:color w:val="FF0000"/>
          <w:kern w:val="2"/>
        </w:rPr>
        <w:t>38</w:t>
      </w:r>
      <w:r w:rsidR="00A37665" w:rsidRPr="00D438AD">
        <w:rPr>
          <w:color w:val="FF0000"/>
          <w:kern w:val="2"/>
        </w:rPr>
        <w:t>]</w:t>
      </w:r>
      <w:r w:rsidR="0033793C" w:rsidRPr="00B5628F">
        <w:rPr>
          <w:color w:val="auto"/>
          <w:kern w:val="2"/>
        </w:rPr>
        <w:t>.</w:t>
      </w:r>
      <w:r w:rsidRPr="00B5628F">
        <w:rPr>
          <w:color w:val="auto"/>
          <w:kern w:val="2"/>
        </w:rPr>
        <w:t xml:space="preserve"> </w:t>
      </w:r>
      <w:r w:rsidR="00B5628F" w:rsidRPr="00B5628F">
        <w:rPr>
          <w:color w:val="auto"/>
          <w:kern w:val="2"/>
        </w:rPr>
        <w:t>N</w:t>
      </w:r>
      <w:r w:rsidRPr="00B5628F">
        <w:rPr>
          <w:color w:val="auto"/>
          <w:kern w:val="2"/>
        </w:rPr>
        <w:t xml:space="preserve">ickel </w:t>
      </w:r>
      <w:r w:rsidR="00B5628F" w:rsidRPr="00B5628F">
        <w:rPr>
          <w:color w:val="auto"/>
          <w:kern w:val="2"/>
        </w:rPr>
        <w:t xml:space="preserve">layer is </w:t>
      </w:r>
      <w:r w:rsidRPr="00B5628F">
        <w:rPr>
          <w:color w:val="auto"/>
          <w:kern w:val="2"/>
        </w:rPr>
        <w:t>electroless plat</w:t>
      </w:r>
      <w:r w:rsidR="00B5628F" w:rsidRPr="00B5628F">
        <w:rPr>
          <w:color w:val="auto"/>
          <w:kern w:val="2"/>
        </w:rPr>
        <w:t>ed</w:t>
      </w:r>
      <w:r w:rsidRPr="00B5628F">
        <w:rPr>
          <w:color w:val="auto"/>
          <w:kern w:val="2"/>
        </w:rPr>
        <w:t xml:space="preserve"> to form improved adhesion</w:t>
      </w:r>
      <w:r w:rsidR="00B5628F" w:rsidRPr="00B5628F">
        <w:rPr>
          <w:color w:val="auto"/>
          <w:kern w:val="2"/>
        </w:rPr>
        <w:t xml:space="preserve"> subsequently</w:t>
      </w:r>
      <w:r>
        <w:rPr>
          <w:color w:val="auto"/>
          <w:kern w:val="2"/>
        </w:rPr>
        <w:t>.</w:t>
      </w:r>
      <w:r>
        <w:rPr>
          <w:rFonts w:hint="eastAsia"/>
          <w:color w:val="auto"/>
          <w:kern w:val="2"/>
        </w:rPr>
        <w:t xml:space="preserve"> </w:t>
      </w:r>
      <w:r>
        <w:rPr>
          <w:color w:val="auto"/>
          <w:kern w:val="2"/>
        </w:rPr>
        <w:t xml:space="preserve">Yet the lateral conductivity of TCO film is still not sufficient for contacting at the edges of the to-be-plated </w:t>
      </w:r>
      <w:r w:rsidR="0033793C">
        <w:rPr>
          <w:color w:val="auto"/>
          <w:kern w:val="2"/>
        </w:rPr>
        <w:t>surface</w:t>
      </w:r>
      <w:r>
        <w:rPr>
          <w:color w:val="auto"/>
          <w:kern w:val="2"/>
        </w:rPr>
        <w:t xml:space="preserve">. This could </w:t>
      </w:r>
      <w:r w:rsidRPr="00475A71">
        <w:rPr>
          <w:color w:val="auto"/>
          <w:kern w:val="2"/>
        </w:rPr>
        <w:t>caus</w:t>
      </w:r>
      <w:r>
        <w:rPr>
          <w:color w:val="auto"/>
          <w:kern w:val="2"/>
        </w:rPr>
        <w:t>e the</w:t>
      </w:r>
      <w:r w:rsidRPr="00475A71">
        <w:rPr>
          <w:color w:val="auto"/>
          <w:kern w:val="2"/>
        </w:rPr>
        <w:t xml:space="preserve"> </w:t>
      </w:r>
      <w:r w:rsidR="00037211">
        <w:rPr>
          <w:color w:val="auto"/>
          <w:kern w:val="2"/>
        </w:rPr>
        <w:t xml:space="preserve">enlarged </w:t>
      </w:r>
      <w:r>
        <w:rPr>
          <w:color w:val="auto"/>
          <w:kern w:val="2"/>
        </w:rPr>
        <w:t>g</w:t>
      </w:r>
      <w:r w:rsidRPr="007D030E">
        <w:rPr>
          <w:color w:val="auto"/>
          <w:kern w:val="2"/>
        </w:rPr>
        <w:t>radient</w:t>
      </w:r>
      <w:r w:rsidRPr="00475A71">
        <w:rPr>
          <w:color w:val="auto"/>
          <w:kern w:val="2"/>
        </w:rPr>
        <w:t xml:space="preserve"> electric field distribution</w:t>
      </w:r>
      <w:r>
        <w:rPr>
          <w:color w:val="auto"/>
          <w:kern w:val="2"/>
        </w:rPr>
        <w:t xml:space="preserve"> and inhomogeneous electrode thickness. One possible solution is </w:t>
      </w:r>
      <w:r w:rsidR="0033793C">
        <w:rPr>
          <w:color w:val="auto"/>
          <w:kern w:val="2"/>
        </w:rPr>
        <w:t xml:space="preserve">the </w:t>
      </w:r>
      <w:r>
        <w:rPr>
          <w:color w:val="auto"/>
          <w:kern w:val="2"/>
        </w:rPr>
        <w:t>single-side plating</w:t>
      </w:r>
      <w:r w:rsidR="00037211">
        <w:rPr>
          <w:color w:val="auto"/>
          <w:kern w:val="2"/>
        </w:rPr>
        <w:t xml:space="preserve"> </w:t>
      </w:r>
      <w:r w:rsidR="0033793C">
        <w:rPr>
          <w:color w:val="auto"/>
          <w:kern w:val="2"/>
        </w:rPr>
        <w:t xml:space="preserve">shown </w:t>
      </w:r>
      <w:r w:rsidR="00037211">
        <w:rPr>
          <w:color w:val="auto"/>
          <w:kern w:val="2"/>
        </w:rPr>
        <w:t xml:space="preserve">in </w:t>
      </w:r>
      <w:r w:rsidR="0033793C">
        <w:rPr>
          <w:rFonts w:hint="eastAsia"/>
          <w:color w:val="auto"/>
          <w:kern w:val="2"/>
        </w:rPr>
        <w:t>F</w:t>
      </w:r>
      <w:r w:rsidR="00037211">
        <w:rPr>
          <w:color w:val="auto"/>
          <w:kern w:val="2"/>
        </w:rPr>
        <w:t>ig.4</w:t>
      </w:r>
      <w:r>
        <w:rPr>
          <w:color w:val="auto"/>
          <w:kern w:val="2"/>
        </w:rPr>
        <w:t xml:space="preserve">. The metal is plated on </w:t>
      </w:r>
      <w:r w:rsidR="0033793C">
        <w:rPr>
          <w:color w:val="auto"/>
          <w:kern w:val="2"/>
        </w:rPr>
        <w:t xml:space="preserve">the </w:t>
      </w:r>
      <w:r>
        <w:rPr>
          <w:color w:val="auto"/>
          <w:kern w:val="2"/>
        </w:rPr>
        <w:t>patterned side, and the opposite</w:t>
      </w:r>
      <w:r w:rsidR="0033793C">
        <w:rPr>
          <w:color w:val="auto"/>
          <w:kern w:val="2"/>
        </w:rPr>
        <w:t xml:space="preserve"> </w:t>
      </w:r>
      <w:r>
        <w:rPr>
          <w:color w:val="auto"/>
          <w:kern w:val="2"/>
        </w:rPr>
        <w:t>side is contacted like light induced plating (</w:t>
      </w:r>
      <w:r w:rsidR="00C80832">
        <w:rPr>
          <w:color w:val="auto"/>
          <w:kern w:val="2"/>
        </w:rPr>
        <w:t>for</w:t>
      </w:r>
      <w:r w:rsidR="0033793C">
        <w:rPr>
          <w:color w:val="auto"/>
          <w:kern w:val="2"/>
        </w:rPr>
        <w:t xml:space="preserve"> </w:t>
      </w:r>
      <w:r>
        <w:rPr>
          <w:color w:val="auto"/>
          <w:kern w:val="2"/>
        </w:rPr>
        <w:t xml:space="preserve">rear emitter </w:t>
      </w:r>
      <w:r w:rsidR="00C80832">
        <w:rPr>
          <w:color w:val="auto"/>
          <w:kern w:val="2"/>
        </w:rPr>
        <w:t xml:space="preserve">SHJ </w:t>
      </w:r>
      <w:r>
        <w:rPr>
          <w:color w:val="auto"/>
          <w:kern w:val="2"/>
        </w:rPr>
        <w:t xml:space="preserve">solar cell) or in forward diode </w:t>
      </w:r>
      <w:r w:rsidR="00C80832">
        <w:rPr>
          <w:color w:val="auto"/>
          <w:kern w:val="2"/>
        </w:rPr>
        <w:t>conduction</w:t>
      </w:r>
      <w:r>
        <w:rPr>
          <w:color w:val="auto"/>
          <w:kern w:val="2"/>
        </w:rPr>
        <w:t xml:space="preserve"> (</w:t>
      </w:r>
      <w:r w:rsidR="00C80832">
        <w:rPr>
          <w:color w:val="auto"/>
          <w:kern w:val="2"/>
        </w:rPr>
        <w:t>for</w:t>
      </w:r>
      <w:r w:rsidR="0033793C">
        <w:rPr>
          <w:color w:val="auto"/>
          <w:kern w:val="2"/>
        </w:rPr>
        <w:t xml:space="preserve"> </w:t>
      </w:r>
      <w:r>
        <w:rPr>
          <w:color w:val="auto"/>
          <w:kern w:val="2"/>
        </w:rPr>
        <w:t xml:space="preserve">front emitter </w:t>
      </w:r>
      <w:r w:rsidR="00C80832">
        <w:rPr>
          <w:color w:val="auto"/>
          <w:kern w:val="2"/>
        </w:rPr>
        <w:t xml:space="preserve">SHJ </w:t>
      </w:r>
      <w:r>
        <w:rPr>
          <w:color w:val="auto"/>
          <w:kern w:val="2"/>
        </w:rPr>
        <w:t>solar cell)</w:t>
      </w:r>
      <w:r w:rsidR="00037211" w:rsidRPr="00037211">
        <w:rPr>
          <w:color w:val="FF0000"/>
          <w:kern w:val="2"/>
        </w:rPr>
        <w:t xml:space="preserve"> [</w:t>
      </w:r>
      <w:r w:rsidR="00A37665">
        <w:rPr>
          <w:color w:val="FF0000"/>
          <w:kern w:val="2"/>
        </w:rPr>
        <w:t>25</w:t>
      </w:r>
      <w:r w:rsidR="00037211" w:rsidRPr="00037211">
        <w:rPr>
          <w:color w:val="FF0000"/>
          <w:kern w:val="2"/>
        </w:rPr>
        <w:t>]</w:t>
      </w:r>
      <w:r>
        <w:rPr>
          <w:color w:val="auto"/>
          <w:kern w:val="2"/>
        </w:rPr>
        <w:t xml:space="preserve">. </w:t>
      </w:r>
      <w:r w:rsidRPr="00B0245F">
        <w:rPr>
          <w:color w:val="auto"/>
          <w:kern w:val="2"/>
        </w:rPr>
        <w:t>Unfortunately</w:t>
      </w:r>
      <w:r>
        <w:rPr>
          <w:color w:val="auto"/>
          <w:kern w:val="2"/>
        </w:rPr>
        <w:t>, t</w:t>
      </w:r>
      <w:r>
        <w:rPr>
          <w:rFonts w:hint="eastAsia"/>
          <w:color w:val="auto"/>
          <w:kern w:val="2"/>
        </w:rPr>
        <w:t>his</w:t>
      </w:r>
      <w:r>
        <w:rPr>
          <w:color w:val="auto"/>
          <w:kern w:val="2"/>
        </w:rPr>
        <w:t xml:space="preserve"> method is not suitable for bifacial plating of SHJ solar cell.</w:t>
      </w:r>
      <w:r w:rsidR="00206C51">
        <w:rPr>
          <w:color w:val="auto"/>
          <w:kern w:val="2"/>
        </w:rPr>
        <w:t xml:space="preserve"> O</w:t>
      </w:r>
      <w:r w:rsidR="00206C51">
        <w:rPr>
          <w:rFonts w:hint="eastAsia"/>
          <w:color w:val="auto"/>
          <w:kern w:val="2"/>
        </w:rPr>
        <w:t>n</w:t>
      </w:r>
      <w:r w:rsidR="00206C51">
        <w:rPr>
          <w:color w:val="auto"/>
          <w:kern w:val="2"/>
        </w:rPr>
        <w:t xml:space="preserve"> the other hand, </w:t>
      </w:r>
      <w:r w:rsidR="00206C51" w:rsidRPr="00206C51">
        <w:rPr>
          <w:color w:val="auto"/>
          <w:kern w:val="2"/>
        </w:rPr>
        <w:t xml:space="preserve">TCO is a </w:t>
      </w:r>
      <w:r w:rsidR="00206C51">
        <w:rPr>
          <w:color w:val="auto"/>
          <w:kern w:val="2"/>
        </w:rPr>
        <w:t xml:space="preserve">kind of </w:t>
      </w:r>
      <w:r w:rsidR="00206C51" w:rsidRPr="00206C51">
        <w:rPr>
          <w:color w:val="auto"/>
          <w:kern w:val="2"/>
        </w:rPr>
        <w:t>stable metal oxide</w:t>
      </w:r>
      <w:r w:rsidR="00206C51">
        <w:rPr>
          <w:color w:val="auto"/>
          <w:kern w:val="2"/>
        </w:rPr>
        <w:t>s</w:t>
      </w:r>
      <w:r w:rsidR="00206C51" w:rsidRPr="00206C51">
        <w:rPr>
          <w:color w:val="auto"/>
          <w:kern w:val="2"/>
        </w:rPr>
        <w:t xml:space="preserve"> with smooth surface</w:t>
      </w:r>
      <w:r w:rsidR="00206C51">
        <w:rPr>
          <w:color w:val="auto"/>
          <w:kern w:val="2"/>
        </w:rPr>
        <w:t xml:space="preserve"> when</w:t>
      </w:r>
      <w:r w:rsidR="00206C51" w:rsidRPr="00206C51">
        <w:rPr>
          <w:color w:val="auto"/>
          <w:kern w:val="2"/>
        </w:rPr>
        <w:t xml:space="preserve"> deposited on silicon wafers. Although surface </w:t>
      </w:r>
      <w:r w:rsidR="00206C51">
        <w:rPr>
          <w:color w:val="auto"/>
          <w:kern w:val="2"/>
        </w:rPr>
        <w:t>pre-</w:t>
      </w:r>
      <w:r w:rsidR="00206C51" w:rsidRPr="00206C51">
        <w:rPr>
          <w:color w:val="auto"/>
          <w:kern w:val="2"/>
        </w:rPr>
        <w:t xml:space="preserve">treatment or </w:t>
      </w:r>
      <w:r w:rsidR="00206C51" w:rsidRPr="00206C51">
        <w:rPr>
          <w:color w:val="auto"/>
          <w:kern w:val="2"/>
        </w:rPr>
        <w:lastRenderedPageBreak/>
        <w:t xml:space="preserve">nickel plating can improve the adhesion between the plating electrode and the TCO </w:t>
      </w:r>
      <w:r w:rsidR="00206C51">
        <w:rPr>
          <w:color w:val="auto"/>
          <w:kern w:val="2"/>
        </w:rPr>
        <w:t xml:space="preserve">surface </w:t>
      </w:r>
      <w:r w:rsidR="00206C51" w:rsidRPr="00206C51">
        <w:rPr>
          <w:color w:val="auto"/>
          <w:kern w:val="2"/>
        </w:rPr>
        <w:t xml:space="preserve">to a certain extent, it still </w:t>
      </w:r>
      <w:r w:rsidR="00206C51">
        <w:rPr>
          <w:color w:val="auto"/>
          <w:kern w:val="2"/>
        </w:rPr>
        <w:t>hard to</w:t>
      </w:r>
      <w:r w:rsidR="00206C51" w:rsidRPr="00206C51">
        <w:rPr>
          <w:color w:val="auto"/>
          <w:kern w:val="2"/>
        </w:rPr>
        <w:t xml:space="preserve"> meet the </w:t>
      </w:r>
      <w:r w:rsidR="00206C51">
        <w:rPr>
          <w:color w:val="auto"/>
          <w:kern w:val="2"/>
        </w:rPr>
        <w:t xml:space="preserve">peel force </w:t>
      </w:r>
      <w:r w:rsidR="00206C51" w:rsidRPr="00206C51">
        <w:rPr>
          <w:color w:val="auto"/>
          <w:kern w:val="2"/>
        </w:rPr>
        <w:t>requirements of industrialization.</w:t>
      </w:r>
    </w:p>
    <w:p w14:paraId="23E88B30" w14:textId="072C7061" w:rsidR="002F41DC" w:rsidRDefault="003D3430" w:rsidP="002F41DC">
      <w:pPr>
        <w:pStyle w:val="Default"/>
        <w:spacing w:line="480" w:lineRule="auto"/>
        <w:ind w:firstLineChars="150" w:firstLine="360"/>
        <w:jc w:val="both"/>
        <w:rPr>
          <w:color w:val="auto"/>
        </w:rPr>
      </w:pPr>
      <w:r w:rsidRPr="00C92481">
        <w:rPr>
          <w:color w:val="auto"/>
        </w:rPr>
        <w:t>Alternatively, a</w:t>
      </w:r>
      <w:r w:rsidR="00FE1192" w:rsidRPr="00C92481">
        <w:rPr>
          <w:color w:val="auto"/>
        </w:rPr>
        <w:t xml:space="preserve"> selective seed layer in the opening mask </w:t>
      </w:r>
      <w:r w:rsidR="004765C8" w:rsidRPr="00C92481">
        <w:rPr>
          <w:color w:val="auto"/>
        </w:rPr>
        <w:t>is of great interest</w:t>
      </w:r>
      <w:r w:rsidR="00FE1192" w:rsidRPr="00C92481">
        <w:rPr>
          <w:color w:val="auto"/>
        </w:rPr>
        <w:t xml:space="preserve">. </w:t>
      </w:r>
      <w:r w:rsidR="0066589B" w:rsidRPr="00C92481">
        <w:rPr>
          <w:color w:val="auto"/>
        </w:rPr>
        <w:t>A l</w:t>
      </w:r>
      <w:r w:rsidR="00FE1192" w:rsidRPr="00C92481">
        <w:rPr>
          <w:color w:val="auto"/>
        </w:rPr>
        <w:t>aser-based method</w:t>
      </w:r>
      <w:r w:rsidR="0066589B" w:rsidRPr="00C92481">
        <w:rPr>
          <w:color w:val="auto"/>
        </w:rPr>
        <w:t xml:space="preserve"> has been reported to deposit seed layer</w:t>
      </w:r>
      <w:r w:rsidR="00FE1192" w:rsidRPr="00C92481">
        <w:rPr>
          <w:color w:val="auto"/>
        </w:rPr>
        <w:t xml:space="preserve">. A </w:t>
      </w:r>
      <w:proofErr w:type="spellStart"/>
      <w:r w:rsidR="00FE1192" w:rsidRPr="00C92481">
        <w:rPr>
          <w:color w:val="auto"/>
        </w:rPr>
        <w:t>NiV</w:t>
      </w:r>
      <w:proofErr w:type="spellEnd"/>
      <w:r w:rsidR="00FE1192" w:rsidRPr="00C92481">
        <w:rPr>
          <w:rFonts w:hint="eastAsia"/>
          <w:color w:val="auto"/>
        </w:rPr>
        <w:t xml:space="preserve"> </w:t>
      </w:r>
      <w:r w:rsidR="00FE1192" w:rsidRPr="00C92481">
        <w:rPr>
          <w:color w:val="auto"/>
        </w:rPr>
        <w:t xml:space="preserve">layer is laser induced forward </w:t>
      </w:r>
      <w:r w:rsidR="0066589B" w:rsidRPr="00C92481">
        <w:rPr>
          <w:color w:val="auto"/>
        </w:rPr>
        <w:t>transferred</w:t>
      </w:r>
      <w:r w:rsidR="00FE1192" w:rsidRPr="00C92481">
        <w:rPr>
          <w:color w:val="auto"/>
        </w:rPr>
        <w:t xml:space="preserve"> (LIFT) from a plastic</w:t>
      </w:r>
      <w:r w:rsidR="00FE1192" w:rsidRPr="00C92481">
        <w:rPr>
          <w:rFonts w:hint="eastAsia"/>
          <w:color w:val="auto"/>
        </w:rPr>
        <w:t xml:space="preserve"> </w:t>
      </w:r>
      <w:r w:rsidR="00FE1192" w:rsidRPr="00C92481">
        <w:rPr>
          <w:color w:val="auto"/>
        </w:rPr>
        <w:t xml:space="preserve">carrier foil onto the substrate </w:t>
      </w:r>
      <w:r w:rsidR="00FE1192" w:rsidRPr="00C92481">
        <w:rPr>
          <w:rFonts w:hint="eastAsia"/>
          <w:color w:val="FF0000"/>
        </w:rPr>
        <w:t>[</w:t>
      </w:r>
      <w:r w:rsidR="00FE1192" w:rsidRPr="00C92481">
        <w:rPr>
          <w:color w:val="FF0000"/>
        </w:rPr>
        <w:t>3</w:t>
      </w:r>
      <w:r w:rsidR="00A37665">
        <w:rPr>
          <w:color w:val="FF0000"/>
        </w:rPr>
        <w:t>1</w:t>
      </w:r>
      <w:r w:rsidR="00FE1192" w:rsidRPr="00C92481">
        <w:rPr>
          <w:rFonts w:hint="eastAsia"/>
          <w:color w:val="FF0000"/>
        </w:rPr>
        <w:t>]</w:t>
      </w:r>
      <w:r w:rsidR="00FE1192" w:rsidRPr="00C92481">
        <w:rPr>
          <w:color w:val="auto"/>
        </w:rPr>
        <w:t xml:space="preserve">. </w:t>
      </w:r>
      <w:r w:rsidR="005C159B" w:rsidRPr="00C92481">
        <w:rPr>
          <w:color w:val="auto"/>
        </w:rPr>
        <w:t xml:space="preserve">Then, the </w:t>
      </w:r>
      <w:proofErr w:type="spellStart"/>
      <w:r w:rsidR="005C159B" w:rsidRPr="00C92481">
        <w:rPr>
          <w:color w:val="auto"/>
        </w:rPr>
        <w:t>NiV</w:t>
      </w:r>
      <w:proofErr w:type="spellEnd"/>
      <w:r w:rsidR="005C159B" w:rsidRPr="00C92481">
        <w:rPr>
          <w:color w:val="auto"/>
        </w:rPr>
        <w:t xml:space="preserve"> layer is fired through the dielectric layer to form a contact to the TCO.</w:t>
      </w:r>
      <w:r w:rsidR="00C92481" w:rsidRPr="00C92481">
        <w:rPr>
          <w:rFonts w:hint="eastAsia"/>
          <w:color w:val="auto"/>
        </w:rPr>
        <w:t xml:space="preserve"> </w:t>
      </w:r>
      <w:r w:rsidR="00C92481" w:rsidRPr="00C92481">
        <w:rPr>
          <w:color w:val="auto"/>
        </w:rPr>
        <w:t>T</w:t>
      </w:r>
      <w:r w:rsidR="005C159B" w:rsidRPr="00C92481">
        <w:rPr>
          <w:color w:val="auto"/>
        </w:rPr>
        <w:t xml:space="preserve">he selection of </w:t>
      </w:r>
      <w:proofErr w:type="spellStart"/>
      <w:r w:rsidR="005C159B" w:rsidRPr="00C92481">
        <w:rPr>
          <w:color w:val="auto"/>
        </w:rPr>
        <w:t>NiV</w:t>
      </w:r>
      <w:proofErr w:type="spellEnd"/>
      <w:r w:rsidR="005C159B" w:rsidRPr="00C92481">
        <w:rPr>
          <w:color w:val="auto"/>
        </w:rPr>
        <w:t xml:space="preserve"> as seed layer features low contact resistance and improved adhesion. </w:t>
      </w:r>
      <w:r w:rsidR="00C92481" w:rsidRPr="00C92481">
        <w:rPr>
          <w:color w:val="auto"/>
        </w:rPr>
        <w:t>T</w:t>
      </w:r>
      <w:r w:rsidR="005C159B" w:rsidRPr="00C92481">
        <w:rPr>
          <w:color w:val="auto"/>
        </w:rPr>
        <w:t xml:space="preserve">he plated fingers with 30 </w:t>
      </w:r>
      <w:proofErr w:type="spellStart"/>
      <w:r w:rsidR="00C92481" w:rsidRPr="00C92481">
        <w:rPr>
          <w:color w:val="auto"/>
        </w:rPr>
        <w:t>μm</w:t>
      </w:r>
      <w:proofErr w:type="spellEnd"/>
      <w:r w:rsidR="005C159B" w:rsidRPr="00C92481">
        <w:rPr>
          <w:color w:val="auto"/>
        </w:rPr>
        <w:t xml:space="preserve"> finger width pass a tape adhesion test and could not be peeled off. </w:t>
      </w:r>
      <w:r w:rsidR="00C92481" w:rsidRPr="00C92481">
        <w:rPr>
          <w:color w:val="auto"/>
        </w:rPr>
        <w:t>However, quantitative adhesion test should be applied to ensure the requested 1N/mm peel force.</w:t>
      </w:r>
      <w:r w:rsidR="00BE2BF5">
        <w:rPr>
          <w:rFonts w:hint="eastAsia"/>
          <w:color w:val="auto"/>
        </w:rPr>
        <w:t xml:space="preserve"> </w:t>
      </w:r>
      <w:r w:rsidR="00FE1192">
        <w:t xml:space="preserve">Moreover, </w:t>
      </w:r>
      <w:r>
        <w:rPr>
          <w:rFonts w:hint="eastAsia"/>
        </w:rPr>
        <w:t>the</w:t>
      </w:r>
      <w:r>
        <w:t xml:space="preserve"> </w:t>
      </w:r>
      <w:r w:rsidR="0066589B">
        <w:t>indium</w:t>
      </w:r>
      <w:r w:rsidR="00FE1192">
        <w:t xml:space="preserve"> reduction</w:t>
      </w:r>
      <w:r>
        <w:t xml:space="preserve"> </w:t>
      </w:r>
      <w:r w:rsidR="00FE1192">
        <w:t xml:space="preserve">is also promising for selective seed layer deposition. </w:t>
      </w:r>
      <w:r w:rsidR="00BE2BF5">
        <w:t>T</w:t>
      </w:r>
      <w:r w:rsidR="00FE1192" w:rsidRPr="009B23A1">
        <w:rPr>
          <w:color w:val="auto"/>
        </w:rPr>
        <w:t xml:space="preserve">he indium particles </w:t>
      </w:r>
      <w:r w:rsidR="00BF58D7" w:rsidRPr="009B23A1">
        <w:rPr>
          <w:color w:val="auto"/>
        </w:rPr>
        <w:t>are</w:t>
      </w:r>
      <w:r w:rsidR="00FE1192" w:rsidRPr="009B23A1">
        <w:rPr>
          <w:color w:val="auto"/>
        </w:rPr>
        <w:t xml:space="preserve"> </w:t>
      </w:r>
      <w:r w:rsidR="00BF58D7" w:rsidRPr="009B23A1">
        <w:rPr>
          <w:color w:val="auto"/>
        </w:rPr>
        <w:t xml:space="preserve">reduced from </w:t>
      </w:r>
      <w:r w:rsidR="000D5D75">
        <w:t>t</w:t>
      </w:r>
      <w:r w:rsidR="000D5D75" w:rsidRPr="00CD670A">
        <w:t>ungsten</w:t>
      </w:r>
      <w:r w:rsidR="000D5D75" w:rsidRPr="001419FD">
        <w:rPr>
          <w:rFonts w:hint="eastAsia"/>
        </w:rPr>
        <w:t>-doped indium oxide (</w:t>
      </w:r>
      <w:r w:rsidR="000D5D75" w:rsidRPr="001419FD">
        <w:t>I</w:t>
      </w:r>
      <w:r w:rsidR="000D5D75">
        <w:t>W</w:t>
      </w:r>
      <w:r w:rsidR="000D5D75" w:rsidRPr="001419FD">
        <w:t>O</w:t>
      </w:r>
      <w:r w:rsidR="000D5D75" w:rsidRPr="001419FD">
        <w:rPr>
          <w:rFonts w:hint="eastAsia"/>
        </w:rPr>
        <w:t>)</w:t>
      </w:r>
      <w:r w:rsidR="000D5D75">
        <w:t xml:space="preserve"> </w:t>
      </w:r>
      <w:r w:rsidR="00BF58D7" w:rsidRPr="009B23A1">
        <w:rPr>
          <w:color w:val="auto"/>
        </w:rPr>
        <w:t>film where the finger opened</w:t>
      </w:r>
      <w:r w:rsidR="00BE2BF5">
        <w:rPr>
          <w:color w:val="auto"/>
        </w:rPr>
        <w:t xml:space="preserve"> </w:t>
      </w:r>
      <w:r w:rsidR="00BE2BF5" w:rsidRPr="00F82EB8">
        <w:rPr>
          <w:color w:val="FF0000"/>
        </w:rPr>
        <w:t>[</w:t>
      </w:r>
      <w:r w:rsidR="00BE2BF5">
        <w:rPr>
          <w:color w:val="FF0000"/>
        </w:rPr>
        <w:t>3</w:t>
      </w:r>
      <w:r w:rsidR="00A37665">
        <w:rPr>
          <w:color w:val="FF0000"/>
        </w:rPr>
        <w:t>2</w:t>
      </w:r>
      <w:r w:rsidR="00BE2BF5" w:rsidRPr="00F82EB8">
        <w:rPr>
          <w:color w:val="FF0000"/>
        </w:rPr>
        <w:t>]</w:t>
      </w:r>
      <w:r w:rsidR="00BF58D7" w:rsidRPr="009B23A1">
        <w:rPr>
          <w:color w:val="auto"/>
        </w:rPr>
        <w:t>. These particles are then applied as plating seed layer during the subsequent plating process.</w:t>
      </w:r>
      <w:r w:rsidR="002F41DC">
        <w:rPr>
          <w:color w:val="auto"/>
        </w:rPr>
        <w:t xml:space="preserve"> By applying</w:t>
      </w:r>
      <w:r w:rsidR="00BE2BF5">
        <w:rPr>
          <w:color w:val="auto"/>
        </w:rPr>
        <w:t xml:space="preserve"> this method, </w:t>
      </w:r>
      <w:r w:rsidR="00BE2BF5" w:rsidRPr="00BE2BF5">
        <w:rPr>
          <w:color w:val="auto"/>
        </w:rPr>
        <w:t>the surface roughness can be significantly increased</w:t>
      </w:r>
      <w:r w:rsidR="002F41DC">
        <w:rPr>
          <w:color w:val="auto"/>
        </w:rPr>
        <w:t xml:space="preserve"> and </w:t>
      </w:r>
      <w:r w:rsidR="00BE2BF5" w:rsidRPr="00BE2BF5">
        <w:rPr>
          <w:color w:val="auto"/>
        </w:rPr>
        <w:t xml:space="preserve">indium </w:t>
      </w:r>
      <w:r w:rsidR="002F41DC">
        <w:rPr>
          <w:color w:val="auto"/>
        </w:rPr>
        <w:t xml:space="preserve">particles </w:t>
      </w:r>
      <w:r w:rsidR="00BE2BF5" w:rsidRPr="00BE2BF5">
        <w:rPr>
          <w:color w:val="auto"/>
        </w:rPr>
        <w:t xml:space="preserve">with a low melting point </w:t>
      </w:r>
      <w:r w:rsidR="002F41DC">
        <w:rPr>
          <w:color w:val="auto"/>
        </w:rPr>
        <w:t>will</w:t>
      </w:r>
      <w:r w:rsidR="00BE2BF5" w:rsidRPr="00BE2BF5">
        <w:rPr>
          <w:color w:val="auto"/>
        </w:rPr>
        <w:t xml:space="preserve"> melt</w:t>
      </w:r>
      <w:r w:rsidR="002F41DC">
        <w:rPr>
          <w:color w:val="auto"/>
        </w:rPr>
        <w:t xml:space="preserve"> </w:t>
      </w:r>
      <w:r w:rsidR="00BE2BF5" w:rsidRPr="00BE2BF5">
        <w:rPr>
          <w:color w:val="auto"/>
        </w:rPr>
        <w:t xml:space="preserve">in the post-annealing process to further enhance </w:t>
      </w:r>
      <w:r w:rsidR="002F41DC">
        <w:rPr>
          <w:color w:val="auto"/>
        </w:rPr>
        <w:t xml:space="preserve">the </w:t>
      </w:r>
      <w:r w:rsidR="00BE2BF5" w:rsidRPr="00BE2BF5">
        <w:rPr>
          <w:color w:val="auto"/>
        </w:rPr>
        <w:t>adhesion.</w:t>
      </w:r>
      <w:r w:rsidR="002F41DC">
        <w:rPr>
          <w:rFonts w:hint="eastAsia"/>
          <w:color w:val="auto"/>
        </w:rPr>
        <w:t xml:space="preserve"> </w:t>
      </w:r>
      <w:r w:rsidR="002F41DC">
        <w:rPr>
          <w:color w:val="auto"/>
        </w:rPr>
        <w:t xml:space="preserve">In </w:t>
      </w:r>
      <w:r w:rsidR="005B2564">
        <w:rPr>
          <w:color w:val="auto"/>
        </w:rPr>
        <w:t>short</w:t>
      </w:r>
      <w:r w:rsidR="002F41DC">
        <w:rPr>
          <w:color w:val="auto"/>
        </w:rPr>
        <w:t>, s</w:t>
      </w:r>
      <w:r w:rsidR="002F41DC" w:rsidRPr="002F41DC">
        <w:rPr>
          <w:color w:val="auto"/>
        </w:rPr>
        <w:t>imple and efficient</w:t>
      </w:r>
      <w:r w:rsidR="002F41DC">
        <w:rPr>
          <w:color w:val="auto"/>
        </w:rPr>
        <w:t xml:space="preserve"> </w:t>
      </w:r>
      <w:r w:rsidR="002F41DC" w:rsidRPr="009B23A1">
        <w:rPr>
          <w:color w:val="auto"/>
        </w:rPr>
        <w:t>selective</w:t>
      </w:r>
      <w:r w:rsidR="002F41DC" w:rsidRPr="002F41DC">
        <w:rPr>
          <w:color w:val="auto"/>
        </w:rPr>
        <w:t xml:space="preserve"> seed layer deposition method </w:t>
      </w:r>
      <w:r w:rsidR="002F41DC" w:rsidRPr="009B23A1">
        <w:rPr>
          <w:color w:val="auto"/>
        </w:rPr>
        <w:t>could make the plating process remarkably simplified.</w:t>
      </w:r>
      <w:r w:rsidR="002F41DC">
        <w:rPr>
          <w:color w:val="auto"/>
        </w:rPr>
        <w:t xml:space="preserve"> </w:t>
      </w:r>
      <w:r w:rsidR="002F41DC" w:rsidRPr="009B23A1">
        <w:rPr>
          <w:color w:val="auto"/>
        </w:rPr>
        <w:t>It doesn’t need to deposit full area seed layer and selectively etching back any more, but still should be verified for long time reliability.</w:t>
      </w:r>
    </w:p>
    <w:p w14:paraId="377C761E" w14:textId="225D345F" w:rsidR="00FE1192" w:rsidRPr="001355D5" w:rsidRDefault="001355D5" w:rsidP="00FE1192">
      <w:pPr>
        <w:pStyle w:val="Default"/>
        <w:numPr>
          <w:ilvl w:val="1"/>
          <w:numId w:val="4"/>
        </w:numPr>
        <w:spacing w:line="480" w:lineRule="auto"/>
        <w:jc w:val="both"/>
        <w:rPr>
          <w:b/>
          <w:bCs/>
          <w:color w:val="auto"/>
        </w:rPr>
      </w:pPr>
      <w:r>
        <w:rPr>
          <w:b/>
          <w:bCs/>
          <w:color w:val="auto"/>
        </w:rPr>
        <w:t>Organic-material-based s</w:t>
      </w:r>
      <w:r w:rsidR="00FE1192" w:rsidRPr="001355D5">
        <w:rPr>
          <w:b/>
          <w:bCs/>
          <w:color w:val="auto"/>
        </w:rPr>
        <w:t>elective plating</w:t>
      </w:r>
      <w:r>
        <w:rPr>
          <w:b/>
          <w:bCs/>
          <w:color w:val="auto"/>
        </w:rPr>
        <w:t xml:space="preserve"> process</w:t>
      </w:r>
    </w:p>
    <w:p w14:paraId="3CCC3B3C" w14:textId="280104C0" w:rsidR="00FE1192" w:rsidRDefault="00E47DA8" w:rsidP="00A368CC">
      <w:pPr>
        <w:spacing w:line="480" w:lineRule="auto"/>
        <w:ind w:firstLineChars="200" w:firstLine="480"/>
        <w:rPr>
          <w:rFonts w:ascii="Times New Roman" w:hAnsi="Times New Roman"/>
          <w:sz w:val="24"/>
          <w:szCs w:val="24"/>
        </w:rPr>
      </w:pPr>
      <w:r>
        <w:rPr>
          <w:rFonts w:ascii="Times New Roman" w:hAnsi="Times New Roman"/>
          <w:sz w:val="24"/>
          <w:szCs w:val="24"/>
        </w:rPr>
        <w:t xml:space="preserve">The </w:t>
      </w:r>
      <w:r w:rsidR="00493689">
        <w:rPr>
          <w:rFonts w:ascii="Times New Roman" w:hAnsi="Times New Roman"/>
          <w:sz w:val="24"/>
          <w:szCs w:val="24"/>
        </w:rPr>
        <w:t>patterning process</w:t>
      </w:r>
      <w:r>
        <w:rPr>
          <w:rFonts w:ascii="Times New Roman" w:hAnsi="Times New Roman"/>
          <w:sz w:val="24"/>
          <w:szCs w:val="24"/>
        </w:rPr>
        <w:t xml:space="preserve"> of</w:t>
      </w:r>
      <w:r w:rsidR="00FE1192">
        <w:rPr>
          <w:rFonts w:ascii="Times New Roman" w:hAnsi="Times New Roman"/>
          <w:sz w:val="24"/>
          <w:szCs w:val="24"/>
        </w:rPr>
        <w:t xml:space="preserve"> TCO film is another challenge has to be </w:t>
      </w:r>
      <w:r w:rsidR="003D3430">
        <w:rPr>
          <w:rFonts w:ascii="Times New Roman" w:hAnsi="Times New Roman"/>
          <w:sz w:val="24"/>
          <w:szCs w:val="24"/>
        </w:rPr>
        <w:t>dealt with</w:t>
      </w:r>
      <w:r w:rsidR="00FE1192">
        <w:rPr>
          <w:rFonts w:ascii="Times New Roman" w:hAnsi="Times New Roman"/>
          <w:sz w:val="24"/>
          <w:szCs w:val="24"/>
        </w:rPr>
        <w:t xml:space="preserve"> </w:t>
      </w:r>
      <w:r w:rsidR="00FE1192">
        <w:rPr>
          <w:rFonts w:ascii="Times New Roman" w:hAnsi="Times New Roman"/>
          <w:sz w:val="24"/>
          <w:szCs w:val="24"/>
        </w:rPr>
        <w:lastRenderedPageBreak/>
        <w:t xml:space="preserve">regarding </w:t>
      </w:r>
      <w:r w:rsidR="003D3430">
        <w:rPr>
          <w:rFonts w:ascii="Times New Roman" w:hAnsi="Times New Roman"/>
          <w:sz w:val="24"/>
          <w:szCs w:val="24"/>
        </w:rPr>
        <w:t xml:space="preserve">the </w:t>
      </w:r>
      <w:r w:rsidR="00FE1192">
        <w:rPr>
          <w:rFonts w:ascii="Times New Roman" w:hAnsi="Times New Roman"/>
          <w:sz w:val="24"/>
          <w:szCs w:val="24"/>
        </w:rPr>
        <w:t xml:space="preserve">selective plating. </w:t>
      </w:r>
      <w:r w:rsidR="00DB7CAF">
        <w:rPr>
          <w:rFonts w:ascii="Times New Roman" w:hAnsi="Times New Roman"/>
          <w:sz w:val="24"/>
          <w:szCs w:val="24"/>
        </w:rPr>
        <w:t>P</w:t>
      </w:r>
      <w:r w:rsidR="00DB7CAF" w:rsidRPr="00DB7CAF">
        <w:rPr>
          <w:rFonts w:ascii="Times New Roman" w:hAnsi="Times New Roman"/>
          <w:sz w:val="24"/>
          <w:szCs w:val="24"/>
        </w:rPr>
        <w:t>hotolithograph</w:t>
      </w:r>
      <w:r w:rsidR="00DB7CAF">
        <w:rPr>
          <w:rFonts w:ascii="Times New Roman" w:hAnsi="Times New Roman"/>
          <w:sz w:val="24"/>
          <w:szCs w:val="24"/>
        </w:rPr>
        <w:t xml:space="preserve">y process is firstly used to form finger opening by </w:t>
      </w:r>
      <w:r w:rsidR="00DB7CAF" w:rsidRPr="00DB7CAF">
        <w:rPr>
          <w:rFonts w:ascii="Times New Roman" w:hAnsi="Times New Roman"/>
          <w:sz w:val="24"/>
          <w:szCs w:val="24"/>
        </w:rPr>
        <w:t>spin coating a liquid resist</w:t>
      </w:r>
      <w:r w:rsidR="00DB7CAF">
        <w:rPr>
          <w:rFonts w:ascii="Times New Roman" w:hAnsi="Times New Roman"/>
          <w:sz w:val="24"/>
          <w:szCs w:val="24"/>
        </w:rPr>
        <w:t xml:space="preserve"> and s</w:t>
      </w:r>
      <w:r w:rsidR="00DB7CAF" w:rsidRPr="00DB7CAF">
        <w:rPr>
          <w:rFonts w:ascii="Times New Roman" w:hAnsi="Times New Roman"/>
          <w:sz w:val="24"/>
          <w:szCs w:val="24"/>
        </w:rPr>
        <w:t>ubsequent</w:t>
      </w:r>
      <w:r w:rsidR="00DB7CAF">
        <w:rPr>
          <w:rFonts w:ascii="Times New Roman" w:hAnsi="Times New Roman"/>
          <w:sz w:val="24"/>
          <w:szCs w:val="24"/>
        </w:rPr>
        <w:t xml:space="preserve"> </w:t>
      </w:r>
      <w:r w:rsidR="00DB7CAF" w:rsidRPr="00DB7CAF">
        <w:rPr>
          <w:rFonts w:ascii="Times New Roman" w:hAnsi="Times New Roman"/>
          <w:sz w:val="24"/>
          <w:szCs w:val="24"/>
        </w:rPr>
        <w:t>UV illuminatio</w:t>
      </w:r>
      <w:r w:rsidR="00DB7CAF">
        <w:rPr>
          <w:rFonts w:ascii="Times New Roman" w:hAnsi="Times New Roman"/>
          <w:sz w:val="24"/>
          <w:szCs w:val="24"/>
        </w:rPr>
        <w:t>n.</w:t>
      </w:r>
      <w:r w:rsidR="00A368CC" w:rsidRPr="00A368CC">
        <w:rPr>
          <w:rFonts w:ascii="Times New Roman" w:hAnsi="Times New Roman"/>
          <w:sz w:val="24"/>
          <w:szCs w:val="24"/>
        </w:rPr>
        <w:t xml:space="preserve"> </w:t>
      </w:r>
      <w:r w:rsidR="00A368CC">
        <w:rPr>
          <w:rFonts w:ascii="Times New Roman" w:hAnsi="Times New Roman"/>
          <w:sz w:val="24"/>
          <w:szCs w:val="24"/>
        </w:rPr>
        <w:t>This</w:t>
      </w:r>
      <w:r w:rsidR="00A368CC" w:rsidRPr="00DB7CAF">
        <w:rPr>
          <w:rFonts w:ascii="Times New Roman" w:hAnsi="Times New Roman"/>
          <w:sz w:val="24"/>
          <w:szCs w:val="24"/>
        </w:rPr>
        <w:t xml:space="preserve"> process </w:t>
      </w:r>
      <w:r w:rsidR="00CA05CC">
        <w:rPr>
          <w:rFonts w:ascii="Times New Roman" w:hAnsi="Times New Roman"/>
          <w:sz w:val="24"/>
          <w:szCs w:val="24"/>
        </w:rPr>
        <w:t>can obtain thinner finger width (10</w:t>
      </w:r>
      <w:r w:rsidR="00CA05CC" w:rsidRPr="00CA05CC">
        <w:rPr>
          <w:rFonts w:ascii="Times New Roman" w:hAnsi="Times New Roman"/>
          <w:sz w:val="24"/>
          <w:szCs w:val="24"/>
        </w:rPr>
        <w:t xml:space="preserve"> </w:t>
      </w:r>
      <w:proofErr w:type="spellStart"/>
      <w:r w:rsidR="00CA05CC" w:rsidRPr="00CA05CC">
        <w:rPr>
          <w:rFonts w:ascii="Times New Roman" w:hAnsi="Times New Roman"/>
          <w:sz w:val="24"/>
          <w:szCs w:val="24"/>
        </w:rPr>
        <w:t>μm</w:t>
      </w:r>
      <w:proofErr w:type="spellEnd"/>
      <w:r w:rsidR="00CA05CC">
        <w:rPr>
          <w:rFonts w:ascii="Times New Roman" w:hAnsi="Times New Roman"/>
          <w:sz w:val="24"/>
          <w:szCs w:val="24"/>
        </w:rPr>
        <w:t>) and</w:t>
      </w:r>
      <w:r w:rsidR="00CA05CC" w:rsidRPr="00CA05CC">
        <w:rPr>
          <w:rFonts w:ascii="Times New Roman" w:hAnsi="Times New Roman"/>
          <w:sz w:val="24"/>
          <w:szCs w:val="24"/>
        </w:rPr>
        <w:t xml:space="preserve"> </w:t>
      </w:r>
      <w:r w:rsidR="00CA05CC">
        <w:rPr>
          <w:rFonts w:ascii="Times New Roman" w:hAnsi="Times New Roman"/>
          <w:sz w:val="24"/>
          <w:szCs w:val="24"/>
        </w:rPr>
        <w:t>excellent aspect ratio (1:1)</w:t>
      </w:r>
      <w:r w:rsidR="00CA05CC" w:rsidRPr="00CA05CC">
        <w:rPr>
          <w:rFonts w:ascii="Times New Roman" w:hAnsi="Times New Roman"/>
          <w:color w:val="FF0000"/>
          <w:sz w:val="24"/>
          <w:szCs w:val="24"/>
        </w:rPr>
        <w:t xml:space="preserve"> </w:t>
      </w:r>
      <w:r w:rsidR="00CA05CC" w:rsidRPr="00A368CC">
        <w:rPr>
          <w:rFonts w:ascii="Times New Roman" w:hAnsi="Times New Roman"/>
          <w:color w:val="FF0000"/>
          <w:sz w:val="24"/>
          <w:szCs w:val="24"/>
        </w:rPr>
        <w:t>[</w:t>
      </w:r>
      <w:r w:rsidR="00CA05CC">
        <w:rPr>
          <w:rFonts w:ascii="Times New Roman" w:hAnsi="Times New Roman"/>
          <w:color w:val="FF0000"/>
          <w:sz w:val="24"/>
          <w:szCs w:val="24"/>
        </w:rPr>
        <w:t>39</w:t>
      </w:r>
      <w:r w:rsidR="00CA05CC" w:rsidRPr="00A368CC">
        <w:rPr>
          <w:rFonts w:ascii="Times New Roman" w:hAnsi="Times New Roman"/>
          <w:color w:val="FF0000"/>
          <w:sz w:val="24"/>
          <w:szCs w:val="24"/>
        </w:rPr>
        <w:t>]</w:t>
      </w:r>
      <w:r w:rsidR="00CA05CC">
        <w:rPr>
          <w:rFonts w:ascii="Times New Roman" w:hAnsi="Times New Roman"/>
          <w:sz w:val="24"/>
          <w:szCs w:val="24"/>
        </w:rPr>
        <w:t xml:space="preserve">, but </w:t>
      </w:r>
      <w:r w:rsidR="00A368CC">
        <w:rPr>
          <w:rFonts w:ascii="Times New Roman" w:hAnsi="Times New Roman"/>
          <w:sz w:val="24"/>
          <w:szCs w:val="24"/>
        </w:rPr>
        <w:t xml:space="preserve">is difficult to </w:t>
      </w:r>
      <w:r w:rsidR="00A368CC" w:rsidRPr="00DB7CAF">
        <w:rPr>
          <w:rFonts w:ascii="Times New Roman" w:hAnsi="Times New Roman"/>
          <w:sz w:val="24"/>
          <w:szCs w:val="24"/>
        </w:rPr>
        <w:t xml:space="preserve">transfer to 6 inches solar cells </w:t>
      </w:r>
      <w:r w:rsidR="00A368CC">
        <w:rPr>
          <w:rFonts w:ascii="Times New Roman" w:hAnsi="Times New Roman"/>
          <w:sz w:val="24"/>
          <w:szCs w:val="24"/>
        </w:rPr>
        <w:t>and</w:t>
      </w:r>
      <w:r w:rsidR="00A368CC" w:rsidRPr="00DB7CAF">
        <w:rPr>
          <w:rFonts w:ascii="Times New Roman" w:hAnsi="Times New Roman"/>
          <w:sz w:val="24"/>
          <w:szCs w:val="24"/>
        </w:rPr>
        <w:t xml:space="preserve"> far too expensive for</w:t>
      </w:r>
      <w:r w:rsidR="00A368CC">
        <w:rPr>
          <w:rFonts w:ascii="Times New Roman" w:hAnsi="Times New Roman"/>
          <w:sz w:val="24"/>
          <w:szCs w:val="24"/>
        </w:rPr>
        <w:t xml:space="preserve"> PV</w:t>
      </w:r>
      <w:r w:rsidR="00A368CC" w:rsidRPr="00DB7CAF">
        <w:rPr>
          <w:rFonts w:ascii="Times New Roman" w:hAnsi="Times New Roman"/>
          <w:sz w:val="24"/>
          <w:szCs w:val="24"/>
        </w:rPr>
        <w:t xml:space="preserve"> production.</w:t>
      </w:r>
      <w:r w:rsidR="00A368CC">
        <w:rPr>
          <w:rFonts w:ascii="Times New Roman" w:hAnsi="Times New Roman" w:hint="eastAsia"/>
          <w:sz w:val="24"/>
          <w:szCs w:val="24"/>
        </w:rPr>
        <w:t xml:space="preserve"> </w:t>
      </w:r>
      <w:r w:rsidR="00A54948" w:rsidRPr="00A54948">
        <w:rPr>
          <w:rFonts w:ascii="Times New Roman" w:hAnsi="Times New Roman"/>
          <w:sz w:val="24"/>
          <w:szCs w:val="24"/>
        </w:rPr>
        <w:t xml:space="preserve">According to the electroplating </w:t>
      </w:r>
      <w:r w:rsidR="00A54948">
        <w:rPr>
          <w:rFonts w:ascii="Times New Roman" w:hAnsi="Times New Roman"/>
          <w:sz w:val="24"/>
          <w:szCs w:val="24"/>
        </w:rPr>
        <w:t>application</w:t>
      </w:r>
      <w:r w:rsidR="00A54948" w:rsidRPr="00A54948">
        <w:rPr>
          <w:rFonts w:ascii="Times New Roman" w:hAnsi="Times New Roman"/>
          <w:sz w:val="24"/>
          <w:szCs w:val="24"/>
        </w:rPr>
        <w:t xml:space="preserve"> in the PCB field</w:t>
      </w:r>
      <w:r w:rsidR="00A54948">
        <w:rPr>
          <w:rFonts w:ascii="Times New Roman" w:hAnsi="Times New Roman"/>
          <w:sz w:val="24"/>
          <w:szCs w:val="24"/>
        </w:rPr>
        <w:t>,</w:t>
      </w:r>
      <w:r w:rsidR="00A368CC">
        <w:rPr>
          <w:rFonts w:ascii="Times New Roman" w:hAnsi="Times New Roman"/>
          <w:sz w:val="24"/>
          <w:szCs w:val="24"/>
        </w:rPr>
        <w:t xml:space="preserve"> m</w:t>
      </w:r>
      <w:r w:rsidR="00A368CC" w:rsidRPr="00A368CC">
        <w:rPr>
          <w:rFonts w:ascii="Times New Roman" w:hAnsi="Times New Roman"/>
          <w:sz w:val="24"/>
          <w:szCs w:val="24"/>
        </w:rPr>
        <w:t>ass production compatible</w:t>
      </w:r>
      <w:r w:rsidR="00A368CC">
        <w:rPr>
          <w:rFonts w:ascii="Times New Roman" w:hAnsi="Times New Roman"/>
          <w:sz w:val="24"/>
          <w:szCs w:val="24"/>
        </w:rPr>
        <w:t xml:space="preserve"> l</w:t>
      </w:r>
      <w:r w:rsidR="00A368CC" w:rsidRPr="00E426B6">
        <w:rPr>
          <w:rFonts w:ascii="Times New Roman" w:hAnsi="Times New Roman"/>
          <w:sz w:val="24"/>
          <w:szCs w:val="24"/>
        </w:rPr>
        <w:t>ight</w:t>
      </w:r>
      <w:r w:rsidR="00A368CC">
        <w:rPr>
          <w:rFonts w:ascii="Times New Roman" w:hAnsi="Times New Roman"/>
          <w:sz w:val="24"/>
          <w:szCs w:val="24"/>
        </w:rPr>
        <w:t>-</w:t>
      </w:r>
      <w:r w:rsidR="00A368CC" w:rsidRPr="00E426B6">
        <w:rPr>
          <w:rFonts w:ascii="Times New Roman" w:hAnsi="Times New Roman"/>
          <w:sz w:val="24"/>
          <w:szCs w:val="24"/>
        </w:rPr>
        <w:t>sensitive UV ink</w:t>
      </w:r>
      <w:r w:rsidR="00A368CC">
        <w:rPr>
          <w:rFonts w:ascii="Times New Roman" w:hAnsi="Times New Roman"/>
          <w:sz w:val="24"/>
          <w:szCs w:val="24"/>
        </w:rPr>
        <w:t xml:space="preserve"> and dry film are </w:t>
      </w:r>
      <w:r w:rsidR="00A54948">
        <w:rPr>
          <w:rFonts w:ascii="Times New Roman" w:hAnsi="Times New Roman"/>
          <w:sz w:val="24"/>
          <w:szCs w:val="24"/>
        </w:rPr>
        <w:t xml:space="preserve">applied to form finger openings. </w:t>
      </w:r>
      <w:r w:rsidR="00E02005">
        <w:rPr>
          <w:rFonts w:ascii="Times New Roman" w:hAnsi="Times New Roman"/>
          <w:sz w:val="24"/>
          <w:szCs w:val="24"/>
        </w:rPr>
        <w:t xml:space="preserve">Compared to UV ink with finger opening </w:t>
      </w:r>
      <w:r w:rsidR="00E02005" w:rsidRPr="00E426B6">
        <w:rPr>
          <w:rFonts w:ascii="Times New Roman" w:hAnsi="Times New Roman" w:hint="eastAsia"/>
          <w:sz w:val="24"/>
          <w:szCs w:val="24"/>
        </w:rPr>
        <w:t>35</w:t>
      </w:r>
      <w:r w:rsidR="00E02005">
        <w:rPr>
          <w:rFonts w:ascii="Times New Roman" w:hAnsi="Times New Roman"/>
          <w:sz w:val="24"/>
          <w:szCs w:val="24"/>
        </w:rPr>
        <w:t>-</w:t>
      </w:r>
      <w:r w:rsidR="00E02005" w:rsidRPr="00E426B6">
        <w:rPr>
          <w:rFonts w:ascii="Times New Roman" w:hAnsi="Times New Roman" w:hint="eastAsia"/>
          <w:sz w:val="24"/>
          <w:szCs w:val="24"/>
        </w:rPr>
        <w:t xml:space="preserve">40 </w:t>
      </w:r>
      <w:proofErr w:type="spellStart"/>
      <w:r w:rsidR="00E02005" w:rsidRPr="002F5A99">
        <w:rPr>
          <w:rFonts w:ascii="Times New Roman" w:hAnsi="Times New Roman"/>
          <w:sz w:val="24"/>
          <w:szCs w:val="24"/>
        </w:rPr>
        <w:t>μm</w:t>
      </w:r>
      <w:proofErr w:type="spellEnd"/>
      <w:r w:rsidR="00E02005">
        <w:rPr>
          <w:rFonts w:ascii="Times New Roman" w:hAnsi="Times New Roman"/>
          <w:sz w:val="24"/>
          <w:szCs w:val="24"/>
        </w:rPr>
        <w:t>, dry film shows better</w:t>
      </w:r>
      <w:r w:rsidR="00E02005" w:rsidRPr="00E426B6">
        <w:rPr>
          <w:rFonts w:ascii="Times New Roman" w:hAnsi="Times New Roman" w:hint="eastAsia"/>
          <w:sz w:val="24"/>
          <w:szCs w:val="24"/>
        </w:rPr>
        <w:t xml:space="preserve"> resolution </w:t>
      </w:r>
      <w:r w:rsidR="00E02005" w:rsidRPr="00E426B6">
        <w:rPr>
          <w:rFonts w:ascii="Times New Roman" w:hAnsi="Times New Roman"/>
          <w:sz w:val="24"/>
          <w:szCs w:val="24"/>
        </w:rPr>
        <w:t xml:space="preserve">even </w:t>
      </w:r>
      <w:r w:rsidR="00E02005" w:rsidRPr="00E426B6">
        <w:rPr>
          <w:rFonts w:ascii="Times New Roman" w:hAnsi="Times New Roman" w:hint="eastAsia"/>
          <w:sz w:val="24"/>
          <w:szCs w:val="24"/>
        </w:rPr>
        <w:t xml:space="preserve">from </w:t>
      </w:r>
      <w:r w:rsidR="00E02005" w:rsidRPr="00E426B6">
        <w:rPr>
          <w:rFonts w:ascii="Times New Roman" w:hAnsi="Times New Roman"/>
          <w:sz w:val="24"/>
          <w:szCs w:val="24"/>
        </w:rPr>
        <w:t>2</w:t>
      </w:r>
      <w:r w:rsidR="00E02005" w:rsidRPr="00E426B6">
        <w:rPr>
          <w:rFonts w:ascii="Times New Roman" w:hAnsi="Times New Roman" w:hint="eastAsia"/>
          <w:sz w:val="24"/>
          <w:szCs w:val="24"/>
        </w:rPr>
        <w:t xml:space="preserve">0-50 </w:t>
      </w:r>
      <w:proofErr w:type="spellStart"/>
      <w:r w:rsidR="00E02005" w:rsidRPr="002F5A99">
        <w:rPr>
          <w:rFonts w:ascii="Times New Roman" w:hAnsi="Times New Roman"/>
          <w:sz w:val="24"/>
          <w:szCs w:val="24"/>
        </w:rPr>
        <w:t>μm</w:t>
      </w:r>
      <w:proofErr w:type="spellEnd"/>
      <w:r w:rsidR="00E02005">
        <w:rPr>
          <w:rFonts w:ascii="Times New Roman" w:hAnsi="Times New Roman"/>
          <w:sz w:val="24"/>
          <w:szCs w:val="24"/>
        </w:rPr>
        <w:t xml:space="preserve"> and simplified lamination</w:t>
      </w:r>
      <w:r w:rsidR="00E02005" w:rsidRPr="00E426B6">
        <w:rPr>
          <w:rFonts w:ascii="Times New Roman" w:hAnsi="Times New Roman" w:hint="eastAsia"/>
          <w:sz w:val="24"/>
          <w:szCs w:val="24"/>
        </w:rPr>
        <w:t xml:space="preserve"> </w:t>
      </w:r>
      <w:r w:rsidR="00A54948">
        <w:rPr>
          <w:rFonts w:ascii="Times New Roman" w:hAnsi="Times New Roman"/>
          <w:sz w:val="24"/>
          <w:szCs w:val="24"/>
        </w:rPr>
        <w:t xml:space="preserve">step </w:t>
      </w:r>
      <w:r w:rsidR="00E02005" w:rsidRPr="00E426B6">
        <w:rPr>
          <w:rFonts w:ascii="Times New Roman" w:hAnsi="Times New Roman" w:hint="eastAsia"/>
          <w:sz w:val="24"/>
          <w:szCs w:val="24"/>
        </w:rPr>
        <w:t>on both sides simultaneously</w:t>
      </w:r>
      <w:r w:rsidR="00A54948">
        <w:rPr>
          <w:rFonts w:ascii="Times New Roman" w:hAnsi="Times New Roman"/>
          <w:sz w:val="24"/>
          <w:szCs w:val="24"/>
        </w:rPr>
        <w:t xml:space="preserve"> </w:t>
      </w:r>
      <w:r w:rsidR="00A54948" w:rsidRPr="00A37665">
        <w:rPr>
          <w:rFonts w:ascii="Times New Roman" w:hAnsi="Times New Roman"/>
          <w:color w:val="FF0000"/>
          <w:sz w:val="24"/>
          <w:szCs w:val="24"/>
        </w:rPr>
        <w:t>[4</w:t>
      </w:r>
      <w:r w:rsidR="00A37665" w:rsidRPr="00A37665">
        <w:rPr>
          <w:rFonts w:ascii="Times New Roman" w:hAnsi="Times New Roman"/>
          <w:color w:val="FF0000"/>
          <w:sz w:val="24"/>
          <w:szCs w:val="24"/>
        </w:rPr>
        <w:t>0</w:t>
      </w:r>
      <w:r w:rsidR="00A54948" w:rsidRPr="00A37665">
        <w:rPr>
          <w:rFonts w:ascii="Times New Roman" w:hAnsi="Times New Roman"/>
          <w:color w:val="FF0000"/>
          <w:sz w:val="24"/>
          <w:szCs w:val="24"/>
        </w:rPr>
        <w:t>]</w:t>
      </w:r>
      <w:r w:rsidR="00E02005">
        <w:rPr>
          <w:rFonts w:ascii="Times New Roman" w:hAnsi="Times New Roman"/>
          <w:sz w:val="24"/>
          <w:szCs w:val="24"/>
        </w:rPr>
        <w:t>.</w:t>
      </w:r>
      <w:r w:rsidR="00C45485">
        <w:rPr>
          <w:rFonts w:ascii="Times New Roman" w:hAnsi="Times New Roman"/>
          <w:sz w:val="24"/>
          <w:szCs w:val="24"/>
        </w:rPr>
        <w:t xml:space="preserve"> </w:t>
      </w:r>
      <w:r w:rsidR="00C45485" w:rsidRPr="00C45485">
        <w:rPr>
          <w:rFonts w:ascii="Times New Roman" w:hAnsi="Times New Roman"/>
          <w:sz w:val="24"/>
          <w:szCs w:val="24"/>
        </w:rPr>
        <w:t xml:space="preserve">The characteristics of dry film make the </w:t>
      </w:r>
      <w:r w:rsidR="00C45485" w:rsidRPr="00E426B6">
        <w:rPr>
          <w:rFonts w:ascii="Times New Roman" w:hAnsi="Times New Roman" w:hint="eastAsia"/>
          <w:sz w:val="24"/>
          <w:szCs w:val="24"/>
        </w:rPr>
        <w:t>cross section of</w:t>
      </w:r>
      <w:r w:rsidR="00C45485">
        <w:rPr>
          <w:rFonts w:ascii="Times New Roman" w:hAnsi="Times New Roman"/>
          <w:sz w:val="24"/>
          <w:szCs w:val="24"/>
        </w:rPr>
        <w:t xml:space="preserve"> plated </w:t>
      </w:r>
      <w:r w:rsidR="00C45485" w:rsidRPr="00C45485">
        <w:rPr>
          <w:rFonts w:ascii="Times New Roman" w:hAnsi="Times New Roman"/>
          <w:sz w:val="24"/>
          <w:szCs w:val="24"/>
        </w:rPr>
        <w:t>electrode rectangular</w:t>
      </w:r>
      <w:r w:rsidR="00C45485">
        <w:rPr>
          <w:rFonts w:ascii="Times New Roman" w:hAnsi="Times New Roman"/>
          <w:sz w:val="24"/>
          <w:szCs w:val="24"/>
        </w:rPr>
        <w:t>, which means higher</w:t>
      </w:r>
      <w:r w:rsidR="00C45485" w:rsidRPr="00E426B6">
        <w:rPr>
          <w:rFonts w:ascii="Times New Roman" w:hAnsi="Times New Roman" w:hint="eastAsia"/>
          <w:sz w:val="24"/>
          <w:szCs w:val="24"/>
        </w:rPr>
        <w:t xml:space="preserve"> aspect ratio</w:t>
      </w:r>
      <w:r w:rsidR="00C45485">
        <w:rPr>
          <w:rFonts w:ascii="Times New Roman" w:hAnsi="Times New Roman"/>
          <w:sz w:val="24"/>
          <w:szCs w:val="24"/>
        </w:rPr>
        <w:t xml:space="preserve">. </w:t>
      </w:r>
      <w:r w:rsidR="00A54948">
        <w:rPr>
          <w:rFonts w:ascii="Times New Roman" w:hAnsi="Times New Roman"/>
          <w:sz w:val="24"/>
          <w:szCs w:val="24"/>
        </w:rPr>
        <w:t xml:space="preserve">However, </w:t>
      </w:r>
      <w:r w:rsidR="0027507A">
        <w:rPr>
          <w:rFonts w:ascii="Times New Roman" w:hAnsi="Times New Roman"/>
          <w:sz w:val="24"/>
          <w:szCs w:val="24"/>
        </w:rPr>
        <w:t xml:space="preserve">either UV ink or dry film </w:t>
      </w:r>
      <w:r w:rsidR="005B2564">
        <w:rPr>
          <w:rFonts w:ascii="Times New Roman" w:hAnsi="Times New Roman"/>
          <w:sz w:val="24"/>
          <w:szCs w:val="24"/>
        </w:rPr>
        <w:t xml:space="preserve">still </w:t>
      </w:r>
      <w:r w:rsidR="0027507A">
        <w:rPr>
          <w:rFonts w:ascii="Times New Roman" w:hAnsi="Times New Roman"/>
          <w:sz w:val="24"/>
          <w:szCs w:val="24"/>
        </w:rPr>
        <w:t>needs lithography-based steps.</w:t>
      </w:r>
      <w:r w:rsidR="0027507A" w:rsidRPr="0027507A">
        <w:rPr>
          <w:rFonts w:ascii="Times New Roman" w:hAnsi="Times New Roman"/>
          <w:sz w:val="24"/>
          <w:szCs w:val="24"/>
        </w:rPr>
        <w:t xml:space="preserve"> </w:t>
      </w:r>
      <w:r w:rsidR="0027507A">
        <w:rPr>
          <w:rFonts w:ascii="Times New Roman" w:hAnsi="Times New Roman"/>
          <w:sz w:val="24"/>
          <w:szCs w:val="24"/>
        </w:rPr>
        <w:t>A m</w:t>
      </w:r>
      <w:r w:rsidR="0027507A" w:rsidRPr="00C45485">
        <w:rPr>
          <w:rFonts w:ascii="Times New Roman" w:hAnsi="Times New Roman"/>
          <w:sz w:val="24"/>
          <w:szCs w:val="24"/>
        </w:rPr>
        <w:t>ass</w:t>
      </w:r>
      <w:r w:rsidR="0027507A">
        <w:rPr>
          <w:rFonts w:ascii="Times New Roman" w:hAnsi="Times New Roman"/>
          <w:sz w:val="24"/>
          <w:szCs w:val="24"/>
        </w:rPr>
        <w:t xml:space="preserve">-production </w:t>
      </w:r>
      <w:r w:rsidR="0027507A" w:rsidRPr="00C45485">
        <w:rPr>
          <w:rFonts w:ascii="Times New Roman" w:hAnsi="Times New Roman"/>
          <w:sz w:val="24"/>
          <w:szCs w:val="24"/>
        </w:rPr>
        <w:t>produced</w:t>
      </w:r>
      <w:r w:rsidR="0027507A">
        <w:rPr>
          <w:rFonts w:ascii="Times New Roman" w:hAnsi="Times New Roman"/>
          <w:sz w:val="24"/>
          <w:szCs w:val="24"/>
        </w:rPr>
        <w:t xml:space="preserve"> and low-cost alternative process is of great importance.</w:t>
      </w:r>
      <w:r w:rsidR="00FD6D67">
        <w:rPr>
          <w:rFonts w:ascii="Times New Roman" w:hAnsi="Times New Roman"/>
          <w:sz w:val="24"/>
          <w:szCs w:val="24"/>
        </w:rPr>
        <w:t xml:space="preserve"> </w:t>
      </w:r>
      <w:r w:rsidR="00C45485">
        <w:rPr>
          <w:rFonts w:ascii="Times New Roman" w:hAnsi="Times New Roman"/>
          <w:sz w:val="24"/>
          <w:szCs w:val="24"/>
        </w:rPr>
        <w:t xml:space="preserve">The well-established screen-printing process is applied to form </w:t>
      </w:r>
      <w:r w:rsidR="00C45485" w:rsidRPr="00FE4DAB">
        <w:rPr>
          <w:rFonts w:ascii="Times New Roman" w:hAnsi="Times New Roman" w:hint="eastAsia"/>
          <w:sz w:val="24"/>
          <w:szCs w:val="24"/>
        </w:rPr>
        <w:t xml:space="preserve">negative H-pattern </w:t>
      </w:r>
      <w:r w:rsidR="00C45485">
        <w:rPr>
          <w:rFonts w:ascii="Times New Roman" w:hAnsi="Times New Roman"/>
          <w:sz w:val="24"/>
          <w:szCs w:val="24"/>
        </w:rPr>
        <w:t xml:space="preserve">finger opening </w:t>
      </w:r>
      <w:r w:rsidR="00C45485" w:rsidRPr="00557BBE">
        <w:rPr>
          <w:rFonts w:ascii="Times New Roman" w:hAnsi="Times New Roman"/>
          <w:color w:val="FF0000"/>
          <w:sz w:val="24"/>
          <w:szCs w:val="24"/>
        </w:rPr>
        <w:t>[</w:t>
      </w:r>
      <w:r w:rsidR="00CA05CC">
        <w:rPr>
          <w:rFonts w:ascii="Times New Roman" w:hAnsi="Times New Roman"/>
          <w:color w:val="FF0000"/>
          <w:sz w:val="24"/>
          <w:szCs w:val="24"/>
        </w:rPr>
        <w:t>28</w:t>
      </w:r>
      <w:r w:rsidR="00C45485" w:rsidRPr="00557BBE">
        <w:rPr>
          <w:rFonts w:ascii="Times New Roman" w:hAnsi="Times New Roman"/>
          <w:color w:val="FF0000"/>
          <w:sz w:val="24"/>
          <w:szCs w:val="24"/>
        </w:rPr>
        <w:t>]</w:t>
      </w:r>
      <w:r w:rsidR="00C45485">
        <w:rPr>
          <w:rFonts w:ascii="Times New Roman" w:hAnsi="Times New Roman"/>
          <w:sz w:val="24"/>
          <w:szCs w:val="24"/>
        </w:rPr>
        <w:t>.</w:t>
      </w:r>
      <w:r w:rsidR="00C45485">
        <w:rPr>
          <w:rFonts w:ascii="Times New Roman" w:hAnsi="Times New Roman" w:hint="eastAsia"/>
          <w:sz w:val="24"/>
          <w:szCs w:val="24"/>
        </w:rPr>
        <w:t xml:space="preserve"> </w:t>
      </w:r>
      <w:r w:rsidR="00FE1192">
        <w:rPr>
          <w:rFonts w:ascii="Times New Roman" w:hAnsi="Times New Roman"/>
          <w:sz w:val="24"/>
          <w:szCs w:val="24"/>
        </w:rPr>
        <w:t xml:space="preserve">The </w:t>
      </w:r>
      <w:r w:rsidR="00C80832">
        <w:rPr>
          <w:rFonts w:ascii="Times New Roman" w:hAnsi="Times New Roman"/>
          <w:sz w:val="24"/>
          <w:szCs w:val="24"/>
        </w:rPr>
        <w:t xml:space="preserve">roughness of </w:t>
      </w:r>
      <w:r w:rsidR="00FE1192">
        <w:rPr>
          <w:rFonts w:ascii="Times New Roman" w:hAnsi="Times New Roman"/>
          <w:sz w:val="24"/>
          <w:szCs w:val="24"/>
        </w:rPr>
        <w:t xml:space="preserve">textured </w:t>
      </w:r>
      <w:r w:rsidR="00C80832" w:rsidRPr="00C80832">
        <w:rPr>
          <w:rFonts w:ascii="Times New Roman" w:hAnsi="Times New Roman"/>
          <w:sz w:val="24"/>
          <w:szCs w:val="24"/>
        </w:rPr>
        <w:t>pyramid</w:t>
      </w:r>
      <w:r w:rsidR="00FE1192">
        <w:rPr>
          <w:rFonts w:ascii="Times New Roman" w:hAnsi="Times New Roman"/>
          <w:sz w:val="24"/>
          <w:szCs w:val="24"/>
        </w:rPr>
        <w:t xml:space="preserve"> and mesh count of printing-screen influence the </w:t>
      </w:r>
      <w:r w:rsidR="00FE1192">
        <w:rPr>
          <w:rFonts w:ascii="Times New Roman" w:hAnsi="Times New Roman" w:hint="eastAsia"/>
          <w:sz w:val="24"/>
          <w:szCs w:val="24"/>
        </w:rPr>
        <w:t>opening</w:t>
      </w:r>
      <w:r w:rsidR="00FE1192">
        <w:rPr>
          <w:rFonts w:ascii="Times New Roman" w:hAnsi="Times New Roman"/>
          <w:sz w:val="24"/>
          <w:szCs w:val="24"/>
        </w:rPr>
        <w:t xml:space="preserve"> </w:t>
      </w:r>
      <w:r w:rsidR="00FE1192">
        <w:rPr>
          <w:rFonts w:ascii="Times New Roman" w:hAnsi="Times New Roman" w:hint="eastAsia"/>
          <w:sz w:val="24"/>
          <w:szCs w:val="24"/>
        </w:rPr>
        <w:t>res</w:t>
      </w:r>
      <w:r w:rsidR="00FE1192">
        <w:rPr>
          <w:rFonts w:ascii="Times New Roman" w:hAnsi="Times New Roman"/>
          <w:sz w:val="24"/>
          <w:szCs w:val="24"/>
        </w:rPr>
        <w:t>olution remarkably.</w:t>
      </w:r>
      <w:r w:rsidR="00FE1192">
        <w:rPr>
          <w:rFonts w:ascii="Times New Roman" w:hAnsi="Times New Roman" w:hint="eastAsia"/>
          <w:sz w:val="24"/>
          <w:szCs w:val="24"/>
        </w:rPr>
        <w:t xml:space="preserve"> </w:t>
      </w:r>
      <w:r w:rsidR="00FE1192">
        <w:rPr>
          <w:rFonts w:ascii="Times New Roman" w:hAnsi="Times New Roman"/>
          <w:sz w:val="24"/>
          <w:szCs w:val="24"/>
        </w:rPr>
        <w:t>T</w:t>
      </w:r>
      <w:r w:rsidR="00FE1192" w:rsidRPr="00FE4DAB">
        <w:rPr>
          <w:rFonts w:ascii="Times New Roman" w:hAnsi="Times New Roman" w:hint="eastAsia"/>
          <w:sz w:val="24"/>
          <w:szCs w:val="24"/>
        </w:rPr>
        <w:t xml:space="preserve">he </w:t>
      </w:r>
      <w:r w:rsidR="00FE1192">
        <w:rPr>
          <w:rFonts w:ascii="Times New Roman" w:hAnsi="Times New Roman"/>
          <w:sz w:val="24"/>
          <w:szCs w:val="24"/>
        </w:rPr>
        <w:t>minimum</w:t>
      </w:r>
      <w:r w:rsidR="00FE1192" w:rsidRPr="00FE4DAB">
        <w:rPr>
          <w:rFonts w:ascii="Times New Roman" w:hAnsi="Times New Roman" w:hint="eastAsia"/>
          <w:sz w:val="24"/>
          <w:szCs w:val="24"/>
        </w:rPr>
        <w:t xml:space="preserve"> finger opening </w:t>
      </w:r>
      <w:r w:rsidR="00873B35" w:rsidRPr="00FE4DAB">
        <w:rPr>
          <w:rFonts w:ascii="Times New Roman" w:hAnsi="Times New Roman"/>
          <w:sz w:val="24"/>
          <w:szCs w:val="24"/>
        </w:rPr>
        <w:t>is</w:t>
      </w:r>
      <w:r w:rsidR="00873B35">
        <w:rPr>
          <w:rFonts w:ascii="Times New Roman" w:hAnsi="Times New Roman"/>
          <w:sz w:val="24"/>
          <w:szCs w:val="24"/>
        </w:rPr>
        <w:t xml:space="preserve"> around </w:t>
      </w:r>
      <w:r w:rsidR="00FE1192">
        <w:rPr>
          <w:rFonts w:ascii="Times New Roman" w:hAnsi="Times New Roman"/>
          <w:sz w:val="24"/>
          <w:szCs w:val="24"/>
        </w:rPr>
        <w:t>70</w:t>
      </w:r>
      <w:r w:rsidR="00FE1192" w:rsidRPr="00FE4DAB">
        <w:rPr>
          <w:rFonts w:ascii="Times New Roman" w:hAnsi="Times New Roman" w:hint="eastAsia"/>
          <w:sz w:val="24"/>
          <w:szCs w:val="24"/>
        </w:rPr>
        <w:t xml:space="preserve"> </w:t>
      </w:r>
      <w:r w:rsidR="00FE1192" w:rsidRPr="00FE4DAB">
        <w:rPr>
          <w:rFonts w:ascii="Symbol" w:hAnsi="Symbol"/>
          <w:sz w:val="24"/>
          <w:szCs w:val="24"/>
        </w:rPr>
        <w:t></w:t>
      </w:r>
      <w:r w:rsidR="00FE1192" w:rsidRPr="00FE4DAB">
        <w:rPr>
          <w:rFonts w:ascii="Times New Roman" w:hAnsi="Times New Roman" w:hint="eastAsia"/>
          <w:sz w:val="24"/>
          <w:szCs w:val="24"/>
        </w:rPr>
        <w:t xml:space="preserve">m </w:t>
      </w:r>
      <w:r w:rsidR="00FE1192">
        <w:rPr>
          <w:rFonts w:ascii="Times New Roman" w:hAnsi="Times New Roman"/>
          <w:sz w:val="24"/>
          <w:szCs w:val="24"/>
        </w:rPr>
        <w:t xml:space="preserve">on textured substrate </w:t>
      </w:r>
      <w:r w:rsidR="00FE1192" w:rsidRPr="00FE4DAB">
        <w:rPr>
          <w:rFonts w:ascii="Times New Roman" w:hAnsi="Times New Roman" w:hint="eastAsia"/>
          <w:sz w:val="24"/>
          <w:szCs w:val="24"/>
        </w:rPr>
        <w:t xml:space="preserve">and requires further </w:t>
      </w:r>
      <w:r w:rsidR="00FE1192" w:rsidRPr="00FE4DAB">
        <w:rPr>
          <w:rFonts w:ascii="Times New Roman" w:hAnsi="Times New Roman"/>
          <w:sz w:val="24"/>
          <w:szCs w:val="24"/>
        </w:rPr>
        <w:t>optimization</w:t>
      </w:r>
      <w:r w:rsidR="00FE1192">
        <w:rPr>
          <w:rFonts w:ascii="Times New Roman" w:hAnsi="Times New Roman"/>
          <w:sz w:val="24"/>
          <w:szCs w:val="24"/>
        </w:rPr>
        <w:t>.</w:t>
      </w:r>
      <w:r w:rsidR="00FE1192">
        <w:rPr>
          <w:rFonts w:ascii="Times New Roman" w:hAnsi="Times New Roman" w:hint="eastAsia"/>
          <w:sz w:val="24"/>
          <w:szCs w:val="24"/>
        </w:rPr>
        <w:t xml:space="preserve"> </w:t>
      </w:r>
      <w:r w:rsidR="00FE1192" w:rsidRPr="00FE4DAB">
        <w:rPr>
          <w:rFonts w:ascii="Times New Roman" w:hAnsi="Times New Roman" w:hint="eastAsia"/>
          <w:sz w:val="24"/>
          <w:szCs w:val="24"/>
        </w:rPr>
        <w:t xml:space="preserve">Hot-melt resist material with the negative H-pattern front </w:t>
      </w:r>
      <w:r w:rsidR="00FE1192">
        <w:rPr>
          <w:rFonts w:ascii="Times New Roman" w:hAnsi="Times New Roman"/>
          <w:sz w:val="24"/>
          <w:szCs w:val="24"/>
        </w:rPr>
        <w:t>opening</w:t>
      </w:r>
      <w:r w:rsidR="00FE1192" w:rsidRPr="00FE4DAB">
        <w:rPr>
          <w:rFonts w:ascii="Times New Roman" w:hAnsi="Times New Roman" w:hint="eastAsia"/>
          <w:sz w:val="24"/>
          <w:szCs w:val="24"/>
        </w:rPr>
        <w:t xml:space="preserve"> </w:t>
      </w:r>
      <w:r w:rsidR="00FE1192">
        <w:rPr>
          <w:rFonts w:ascii="Times New Roman" w:hAnsi="Times New Roman"/>
          <w:sz w:val="24"/>
          <w:szCs w:val="24"/>
        </w:rPr>
        <w:t>has been tried</w:t>
      </w:r>
      <w:r w:rsidR="00FE1192" w:rsidRPr="00FE4DAB">
        <w:rPr>
          <w:rFonts w:ascii="Times New Roman" w:hAnsi="Times New Roman" w:hint="eastAsia"/>
          <w:sz w:val="24"/>
          <w:szCs w:val="24"/>
        </w:rPr>
        <w:t xml:space="preserve"> by inkjet printing technique.</w:t>
      </w:r>
      <w:r w:rsidR="00FE1192">
        <w:rPr>
          <w:rFonts w:ascii="Times New Roman" w:hAnsi="Times New Roman"/>
          <w:sz w:val="24"/>
          <w:szCs w:val="24"/>
        </w:rPr>
        <w:t xml:space="preserve"> It is a good candidate which could be compatible with PV industry and avoid surface contaminations.</w:t>
      </w:r>
      <w:r w:rsidR="00FE1192">
        <w:rPr>
          <w:rFonts w:ascii="Times New Roman" w:hAnsi="Times New Roman" w:hint="eastAsia"/>
          <w:sz w:val="24"/>
          <w:szCs w:val="24"/>
        </w:rPr>
        <w:t xml:space="preserve"> </w:t>
      </w:r>
      <w:r w:rsidR="00FE1192">
        <w:rPr>
          <w:rFonts w:ascii="Times New Roman" w:hAnsi="Times New Roman"/>
          <w:sz w:val="24"/>
          <w:szCs w:val="24"/>
        </w:rPr>
        <w:t>Industry compatible inkjet printing of hot melt masks enables patterning o</w:t>
      </w:r>
      <w:r w:rsidR="00FE1192" w:rsidRPr="002F5A99">
        <w:rPr>
          <w:rFonts w:ascii="Times New Roman" w:hAnsi="Times New Roman"/>
          <w:sz w:val="24"/>
          <w:szCs w:val="24"/>
        </w:rPr>
        <w:t xml:space="preserve">f </w:t>
      </w:r>
      <w:r w:rsidR="00FE1192">
        <w:rPr>
          <w:rFonts w:ascii="Times New Roman" w:hAnsi="Times New Roman"/>
          <w:sz w:val="24"/>
          <w:szCs w:val="24"/>
        </w:rPr>
        <w:t>3</w:t>
      </w:r>
      <w:r w:rsidR="00FE1192" w:rsidRPr="002F5A99">
        <w:rPr>
          <w:rFonts w:ascii="Times New Roman" w:hAnsi="Times New Roman"/>
          <w:sz w:val="24"/>
          <w:szCs w:val="24"/>
        </w:rPr>
        <w:t>0</w:t>
      </w:r>
      <w:r>
        <w:rPr>
          <w:rFonts w:ascii="Times New Roman" w:hAnsi="Times New Roman"/>
          <w:sz w:val="24"/>
          <w:szCs w:val="24"/>
        </w:rPr>
        <w:t>-</w:t>
      </w:r>
      <w:r w:rsidR="00FE1192" w:rsidRPr="002F5A99">
        <w:rPr>
          <w:rFonts w:ascii="Times New Roman" w:hAnsi="Times New Roman"/>
          <w:sz w:val="24"/>
          <w:szCs w:val="24"/>
        </w:rPr>
        <w:t>μm</w:t>
      </w:r>
      <w:r>
        <w:rPr>
          <w:rFonts w:ascii="Times New Roman" w:hAnsi="Times New Roman"/>
          <w:sz w:val="24"/>
          <w:szCs w:val="24"/>
        </w:rPr>
        <w:t>-</w:t>
      </w:r>
      <w:r w:rsidR="00FE1192">
        <w:rPr>
          <w:rFonts w:ascii="Times New Roman" w:hAnsi="Times New Roman"/>
          <w:sz w:val="24"/>
          <w:szCs w:val="24"/>
        </w:rPr>
        <w:t xml:space="preserve">wide fingers with a copper thickness of 15 </w:t>
      </w:r>
      <w:proofErr w:type="spellStart"/>
      <w:r w:rsidR="00FE1192" w:rsidRPr="002F5A99">
        <w:rPr>
          <w:rFonts w:ascii="Times New Roman" w:hAnsi="Times New Roman"/>
          <w:sz w:val="24"/>
          <w:szCs w:val="24"/>
        </w:rPr>
        <w:t>μm</w:t>
      </w:r>
      <w:proofErr w:type="spellEnd"/>
      <w:r w:rsidR="00FE1192">
        <w:rPr>
          <w:rFonts w:ascii="Times New Roman" w:hAnsi="Times New Roman"/>
          <w:sz w:val="24"/>
          <w:szCs w:val="24"/>
        </w:rPr>
        <w:t xml:space="preserve"> </w:t>
      </w:r>
      <w:r w:rsidR="00FE1192" w:rsidRPr="009C3088">
        <w:rPr>
          <w:rFonts w:ascii="Times New Roman" w:hAnsi="Times New Roman"/>
          <w:color w:val="FF0000"/>
          <w:sz w:val="24"/>
          <w:szCs w:val="24"/>
        </w:rPr>
        <w:t>[</w:t>
      </w:r>
      <w:r w:rsidR="00CA05CC">
        <w:rPr>
          <w:rFonts w:ascii="Times New Roman" w:hAnsi="Times New Roman"/>
          <w:color w:val="FF0000"/>
          <w:sz w:val="24"/>
          <w:szCs w:val="24"/>
        </w:rPr>
        <w:t>27</w:t>
      </w:r>
      <w:r w:rsidR="00FE1192" w:rsidRPr="009C3088">
        <w:rPr>
          <w:rFonts w:ascii="Times New Roman" w:hAnsi="Times New Roman"/>
          <w:color w:val="FF0000"/>
          <w:sz w:val="24"/>
          <w:szCs w:val="24"/>
        </w:rPr>
        <w:t>]</w:t>
      </w:r>
      <w:r w:rsidR="00FE1192">
        <w:rPr>
          <w:rFonts w:ascii="Times New Roman" w:hAnsi="Times New Roman"/>
          <w:sz w:val="24"/>
          <w:szCs w:val="24"/>
        </w:rPr>
        <w:t xml:space="preserve">. While inkjet-based approaches </w:t>
      </w:r>
      <w:r w:rsidR="003D7BAF">
        <w:rPr>
          <w:rFonts w:ascii="Times New Roman" w:hAnsi="Times New Roman"/>
          <w:sz w:val="24"/>
          <w:szCs w:val="24"/>
        </w:rPr>
        <w:t xml:space="preserve">need to overlap the narrow lines to achieve a large-area plating mask, that means increasing </w:t>
      </w:r>
      <w:r w:rsidR="00FE1192">
        <w:rPr>
          <w:rFonts w:ascii="Times New Roman" w:hAnsi="Times New Roman"/>
          <w:sz w:val="24"/>
          <w:szCs w:val="24"/>
        </w:rPr>
        <w:t>printing passes per mask (even for bifacial mask) or a two-step approach (</w:t>
      </w:r>
      <w:r w:rsidR="0034090F" w:rsidRPr="0034090F">
        <w:rPr>
          <w:rFonts w:ascii="Times New Roman" w:hAnsi="Times New Roman"/>
          <w:sz w:val="24"/>
          <w:szCs w:val="24"/>
        </w:rPr>
        <w:t xml:space="preserve">coating the whole surface firstly and then inkjet printing </w:t>
      </w:r>
      <w:r w:rsidR="0034090F" w:rsidRPr="0034090F">
        <w:rPr>
          <w:rFonts w:ascii="Times New Roman" w:hAnsi="Times New Roman"/>
          <w:sz w:val="24"/>
          <w:szCs w:val="24"/>
        </w:rPr>
        <w:lastRenderedPageBreak/>
        <w:t>functional ink</w:t>
      </w:r>
      <w:r w:rsidR="00FE1192">
        <w:rPr>
          <w:rFonts w:ascii="Times New Roman" w:hAnsi="Times New Roman"/>
          <w:sz w:val="24"/>
          <w:szCs w:val="24"/>
        </w:rPr>
        <w:t xml:space="preserve">) </w:t>
      </w:r>
      <w:r w:rsidR="00FE1192" w:rsidRPr="00557BBE">
        <w:rPr>
          <w:rFonts w:ascii="Times New Roman" w:hAnsi="Times New Roman"/>
          <w:color w:val="FF0000"/>
          <w:sz w:val="24"/>
          <w:szCs w:val="24"/>
        </w:rPr>
        <w:t>[</w:t>
      </w:r>
      <w:r w:rsidR="00CA05CC">
        <w:rPr>
          <w:rFonts w:ascii="Times New Roman" w:hAnsi="Times New Roman"/>
          <w:color w:val="FF0000"/>
          <w:sz w:val="24"/>
          <w:szCs w:val="24"/>
        </w:rPr>
        <w:t>29,41</w:t>
      </w:r>
      <w:r w:rsidR="00FE1192">
        <w:rPr>
          <w:rFonts w:ascii="Times New Roman" w:hAnsi="Times New Roman"/>
          <w:color w:val="FF0000"/>
          <w:sz w:val="24"/>
          <w:szCs w:val="24"/>
        </w:rPr>
        <w:t>]</w:t>
      </w:r>
      <w:r w:rsidR="0034090F">
        <w:rPr>
          <w:rFonts w:ascii="Times New Roman" w:hAnsi="Times New Roman" w:hint="eastAsia"/>
          <w:color w:val="FF0000"/>
          <w:sz w:val="24"/>
          <w:szCs w:val="24"/>
        </w:rPr>
        <w:t>.</w:t>
      </w:r>
      <w:r w:rsidR="00FE1192">
        <w:rPr>
          <w:rFonts w:ascii="Times New Roman" w:hAnsi="Times New Roman" w:hint="eastAsia"/>
          <w:sz w:val="24"/>
          <w:szCs w:val="24"/>
        </w:rPr>
        <w:t xml:space="preserve"> </w:t>
      </w:r>
      <w:r w:rsidR="0034090F">
        <w:rPr>
          <w:rFonts w:ascii="Times New Roman" w:hAnsi="Times New Roman" w:hint="eastAsia"/>
          <w:sz w:val="24"/>
          <w:szCs w:val="24"/>
        </w:rPr>
        <w:t>T</w:t>
      </w:r>
      <w:r w:rsidR="0034090F" w:rsidRPr="0034090F">
        <w:rPr>
          <w:rFonts w:ascii="Times New Roman" w:hAnsi="Times New Roman"/>
          <w:sz w:val="24"/>
          <w:szCs w:val="24"/>
        </w:rPr>
        <w:t xml:space="preserve">he printing process can be done in one pass. </w:t>
      </w:r>
      <w:r w:rsidR="0034090F">
        <w:rPr>
          <w:rFonts w:ascii="Times New Roman" w:hAnsi="Times New Roman"/>
          <w:sz w:val="24"/>
          <w:szCs w:val="24"/>
        </w:rPr>
        <w:t>While h</w:t>
      </w:r>
      <w:r w:rsidR="0034090F" w:rsidRPr="0034090F">
        <w:rPr>
          <w:rFonts w:ascii="Times New Roman" w:hAnsi="Times New Roman"/>
          <w:sz w:val="24"/>
          <w:szCs w:val="24"/>
        </w:rPr>
        <w:t xml:space="preserve">igher throughput for this whole patterning process is </w:t>
      </w:r>
      <w:r w:rsidR="0034090F">
        <w:rPr>
          <w:rFonts w:ascii="Times New Roman" w:hAnsi="Times New Roman"/>
          <w:sz w:val="24"/>
          <w:szCs w:val="24"/>
        </w:rPr>
        <w:t xml:space="preserve">still </w:t>
      </w:r>
      <w:r w:rsidR="0034090F" w:rsidRPr="0034090F">
        <w:rPr>
          <w:rFonts w:ascii="Times New Roman" w:hAnsi="Times New Roman"/>
          <w:sz w:val="24"/>
          <w:szCs w:val="24"/>
        </w:rPr>
        <w:t>under developing.</w:t>
      </w:r>
    </w:p>
    <w:p w14:paraId="02093A94" w14:textId="1DE58E17" w:rsidR="00FE1192" w:rsidRPr="00D17450" w:rsidRDefault="00D17450" w:rsidP="00FE1192">
      <w:pPr>
        <w:pStyle w:val="Default"/>
        <w:numPr>
          <w:ilvl w:val="1"/>
          <w:numId w:val="4"/>
        </w:numPr>
        <w:spacing w:line="480" w:lineRule="auto"/>
        <w:jc w:val="both"/>
        <w:rPr>
          <w:b/>
          <w:bCs/>
          <w:color w:val="FF0000"/>
          <w:kern w:val="2"/>
        </w:rPr>
      </w:pPr>
      <w:r>
        <w:rPr>
          <w:b/>
          <w:bCs/>
          <w:color w:val="auto"/>
        </w:rPr>
        <w:t>Inorganic-material-based s</w:t>
      </w:r>
      <w:r w:rsidRPr="001355D5">
        <w:rPr>
          <w:b/>
          <w:bCs/>
          <w:color w:val="auto"/>
        </w:rPr>
        <w:t>elective plating</w:t>
      </w:r>
      <w:r>
        <w:rPr>
          <w:b/>
          <w:bCs/>
          <w:color w:val="auto"/>
        </w:rPr>
        <w:t xml:space="preserve"> process</w:t>
      </w:r>
    </w:p>
    <w:p w14:paraId="63E66151" w14:textId="00DB8257" w:rsidR="00FE1192" w:rsidRPr="000619DC" w:rsidRDefault="000619DC" w:rsidP="005803DD">
      <w:pPr>
        <w:spacing w:line="480" w:lineRule="auto"/>
        <w:ind w:firstLineChars="100" w:firstLine="240"/>
        <w:rPr>
          <w:rFonts w:ascii="Times New Roman" w:hAnsi="Times New Roman"/>
          <w:sz w:val="24"/>
          <w:szCs w:val="24"/>
        </w:rPr>
      </w:pPr>
      <w:r>
        <w:rPr>
          <w:rFonts w:ascii="Times New Roman" w:hAnsi="Times New Roman"/>
          <w:sz w:val="24"/>
          <w:szCs w:val="24"/>
        </w:rPr>
        <w:t>The employment of a</w:t>
      </w:r>
      <w:r w:rsidR="00237CF3" w:rsidRPr="001A70FC">
        <w:rPr>
          <w:rFonts w:ascii="Times New Roman" w:hAnsi="Times New Roman"/>
          <w:sz w:val="24"/>
          <w:szCs w:val="24"/>
        </w:rPr>
        <w:t xml:space="preserve">n inorganic </w:t>
      </w:r>
      <w:r>
        <w:rPr>
          <w:rFonts w:ascii="Times New Roman" w:hAnsi="Times New Roman"/>
          <w:sz w:val="24"/>
          <w:szCs w:val="24"/>
        </w:rPr>
        <w:t>patterning</w:t>
      </w:r>
      <w:r w:rsidR="00237CF3" w:rsidRPr="001A70FC">
        <w:rPr>
          <w:rFonts w:ascii="Times New Roman" w:hAnsi="Times New Roman"/>
          <w:sz w:val="24"/>
          <w:szCs w:val="24"/>
        </w:rPr>
        <w:t xml:space="preserve"> layer</w:t>
      </w:r>
      <w:r w:rsidR="00237CF3">
        <w:rPr>
          <w:rFonts w:ascii="Times New Roman" w:hAnsi="Times New Roman"/>
          <w:sz w:val="24"/>
          <w:szCs w:val="24"/>
        </w:rPr>
        <w:t xml:space="preserve"> is more p</w:t>
      </w:r>
      <w:r w:rsidR="00237CF3" w:rsidRPr="00237CF3">
        <w:rPr>
          <w:rFonts w:ascii="Times New Roman" w:hAnsi="Times New Roman"/>
          <w:sz w:val="24"/>
          <w:szCs w:val="24"/>
        </w:rPr>
        <w:t>referred</w:t>
      </w:r>
      <w:r>
        <w:rPr>
          <w:rFonts w:ascii="Times New Roman" w:hAnsi="Times New Roman"/>
          <w:sz w:val="24"/>
          <w:szCs w:val="24"/>
        </w:rPr>
        <w:t xml:space="preserve"> for the mass production of copper metallization, </w:t>
      </w:r>
      <w:r w:rsidR="00FE1192" w:rsidRPr="001A70FC">
        <w:rPr>
          <w:rFonts w:ascii="Times New Roman" w:hAnsi="Times New Roman"/>
          <w:sz w:val="24"/>
          <w:szCs w:val="24"/>
        </w:rPr>
        <w:t>calling for high-throughput and low-cost alternative process.</w:t>
      </w:r>
      <w:r w:rsidR="00FE1192" w:rsidRPr="001A70FC">
        <w:rPr>
          <w:rFonts w:ascii="Times New Roman" w:hAnsi="Times New Roman" w:hint="eastAsia"/>
          <w:sz w:val="24"/>
          <w:szCs w:val="24"/>
        </w:rPr>
        <w:t xml:space="preserve"> </w:t>
      </w:r>
      <w:r w:rsidR="00E47DA8" w:rsidRPr="001A70FC">
        <w:rPr>
          <w:rFonts w:ascii="Times New Roman" w:hAnsi="Times New Roman"/>
          <w:sz w:val="24"/>
          <w:szCs w:val="24"/>
        </w:rPr>
        <w:t>F</w:t>
      </w:r>
      <w:r w:rsidR="00E47DA8">
        <w:rPr>
          <w:rFonts w:ascii="Times New Roman" w:hAnsi="Times New Roman"/>
          <w:sz w:val="24"/>
          <w:szCs w:val="24"/>
        </w:rPr>
        <w:t>ig.</w:t>
      </w:r>
      <w:r w:rsidR="00FE0873">
        <w:rPr>
          <w:rFonts w:ascii="Times New Roman" w:hAnsi="Times New Roman"/>
          <w:sz w:val="24"/>
          <w:szCs w:val="24"/>
        </w:rPr>
        <w:t>6</w:t>
      </w:r>
      <w:r w:rsidR="00E47DA8">
        <w:rPr>
          <w:rFonts w:ascii="Times New Roman" w:hAnsi="Times New Roman"/>
          <w:sz w:val="24"/>
          <w:szCs w:val="24"/>
        </w:rPr>
        <w:t xml:space="preserve"> summarizes various</w:t>
      </w:r>
      <w:r w:rsidR="00FE1192">
        <w:rPr>
          <w:rFonts w:ascii="Times New Roman" w:hAnsi="Times New Roman"/>
          <w:sz w:val="24"/>
          <w:szCs w:val="24"/>
        </w:rPr>
        <w:t xml:space="preserve"> copper plating process</w:t>
      </w:r>
      <w:r w:rsidR="00935F07">
        <w:rPr>
          <w:rFonts w:ascii="Times New Roman" w:hAnsi="Times New Roman"/>
          <w:sz w:val="24"/>
          <w:szCs w:val="24"/>
        </w:rPr>
        <w:t xml:space="preserve"> with inorganic</w:t>
      </w:r>
      <w:r w:rsidR="00FE1192">
        <w:rPr>
          <w:rFonts w:ascii="Times New Roman" w:hAnsi="Times New Roman"/>
          <w:sz w:val="24"/>
          <w:szCs w:val="24"/>
        </w:rPr>
        <w:t xml:space="preserve"> mask formation. </w:t>
      </w:r>
      <w:r w:rsidR="000F001B">
        <w:rPr>
          <w:rFonts w:ascii="Times New Roman" w:hAnsi="Times New Roman"/>
          <w:sz w:val="24"/>
          <w:szCs w:val="24"/>
        </w:rPr>
        <w:t>S</w:t>
      </w:r>
      <w:r w:rsidR="00FE1192">
        <w:rPr>
          <w:rFonts w:ascii="Times New Roman" w:hAnsi="Times New Roman"/>
          <w:sz w:val="24"/>
          <w:szCs w:val="24"/>
        </w:rPr>
        <w:t>creen-printed</w:t>
      </w:r>
      <w:r w:rsidR="000F001B">
        <w:rPr>
          <w:rFonts w:ascii="Times New Roman" w:hAnsi="Times New Roman"/>
          <w:sz w:val="24"/>
          <w:szCs w:val="24"/>
        </w:rPr>
        <w:t xml:space="preserve"> silver</w:t>
      </w:r>
      <w:r w:rsidR="00FE1192">
        <w:rPr>
          <w:rFonts w:ascii="Times New Roman" w:hAnsi="Times New Roman"/>
          <w:sz w:val="24"/>
          <w:szCs w:val="24"/>
        </w:rPr>
        <w:t xml:space="preserve"> </w:t>
      </w:r>
      <w:r w:rsidR="000F001B">
        <w:rPr>
          <w:rFonts w:ascii="Times New Roman" w:hAnsi="Times New Roman"/>
          <w:sz w:val="24"/>
          <w:szCs w:val="24"/>
        </w:rPr>
        <w:t xml:space="preserve">finger </w:t>
      </w:r>
      <w:r w:rsidR="00935F07">
        <w:rPr>
          <w:rFonts w:ascii="Times New Roman" w:hAnsi="Times New Roman"/>
          <w:sz w:val="24"/>
          <w:szCs w:val="24"/>
        </w:rPr>
        <w:t>has been reported to</w:t>
      </w:r>
      <w:r w:rsidR="000F001B">
        <w:rPr>
          <w:rFonts w:ascii="Times New Roman" w:hAnsi="Times New Roman"/>
          <w:sz w:val="24"/>
          <w:szCs w:val="24"/>
        </w:rPr>
        <w:t xml:space="preserve"> </w:t>
      </w:r>
      <w:r w:rsidR="00FE1192">
        <w:rPr>
          <w:rFonts w:ascii="Times New Roman" w:hAnsi="Times New Roman"/>
          <w:sz w:val="24"/>
          <w:szCs w:val="24"/>
        </w:rPr>
        <w:t xml:space="preserve">act as seed layer, covered with </w:t>
      </w:r>
      <w:r w:rsidR="00E47DA8">
        <w:rPr>
          <w:rFonts w:ascii="Times New Roman" w:hAnsi="Times New Roman"/>
          <w:sz w:val="24"/>
          <w:szCs w:val="24"/>
        </w:rPr>
        <w:t>s</w:t>
      </w:r>
      <w:r w:rsidR="00FE1192" w:rsidRPr="00FC6C2D">
        <w:rPr>
          <w:rFonts w:ascii="Times New Roman" w:hAnsi="Times New Roman"/>
          <w:sz w:val="24"/>
          <w:szCs w:val="24"/>
        </w:rPr>
        <w:t>ilicon oxide</w:t>
      </w:r>
      <w:r w:rsidR="00FE1192">
        <w:rPr>
          <w:rFonts w:ascii="Times New Roman" w:hAnsi="Times New Roman"/>
          <w:sz w:val="24"/>
          <w:szCs w:val="24"/>
        </w:rPr>
        <w:t xml:space="preserve"> dielectric film as the plating mask. </w:t>
      </w:r>
      <w:r w:rsidR="000F001B">
        <w:rPr>
          <w:rFonts w:ascii="Times New Roman" w:hAnsi="Times New Roman"/>
          <w:sz w:val="24"/>
          <w:szCs w:val="24"/>
        </w:rPr>
        <w:t>C</w:t>
      </w:r>
      <w:r w:rsidR="00FE1192">
        <w:rPr>
          <w:rFonts w:ascii="Times New Roman" w:hAnsi="Times New Roman"/>
          <w:sz w:val="24"/>
          <w:szCs w:val="24"/>
        </w:rPr>
        <w:t xml:space="preserve">racks are formed in the </w:t>
      </w:r>
      <w:proofErr w:type="spellStart"/>
      <w:r w:rsidR="00FE1192">
        <w:rPr>
          <w:rFonts w:ascii="Times New Roman" w:hAnsi="Times New Roman"/>
          <w:sz w:val="24"/>
          <w:szCs w:val="24"/>
        </w:rPr>
        <w:t>SiO</w:t>
      </w:r>
      <w:r w:rsidR="00FE1192" w:rsidRPr="00382027">
        <w:rPr>
          <w:rFonts w:ascii="Times New Roman" w:hAnsi="Times New Roman"/>
          <w:i/>
          <w:iCs/>
          <w:sz w:val="24"/>
          <w:szCs w:val="24"/>
          <w:vertAlign w:val="subscript"/>
        </w:rPr>
        <w:t>x</w:t>
      </w:r>
      <w:proofErr w:type="spellEnd"/>
      <w:r w:rsidR="000F001B" w:rsidRPr="000F001B">
        <w:rPr>
          <w:rFonts w:ascii="Times New Roman" w:hAnsi="Times New Roman"/>
          <w:sz w:val="24"/>
          <w:szCs w:val="24"/>
        </w:rPr>
        <w:t xml:space="preserve"> </w:t>
      </w:r>
      <w:r w:rsidR="000F001B">
        <w:rPr>
          <w:rFonts w:ascii="Times New Roman" w:hAnsi="Times New Roman"/>
          <w:sz w:val="24"/>
          <w:szCs w:val="24"/>
        </w:rPr>
        <w:t>after curing the paste</w:t>
      </w:r>
      <w:r w:rsidR="00935F07">
        <w:rPr>
          <w:rFonts w:ascii="Times New Roman" w:hAnsi="Times New Roman"/>
          <w:sz w:val="24"/>
          <w:szCs w:val="24"/>
        </w:rPr>
        <w:t xml:space="preserve">, enabling </w:t>
      </w:r>
      <w:r w:rsidR="00FE1192">
        <w:rPr>
          <w:rFonts w:ascii="Times New Roman" w:hAnsi="Times New Roman"/>
          <w:sz w:val="24"/>
          <w:szCs w:val="24"/>
        </w:rPr>
        <w:t xml:space="preserve">copper deposited only </w:t>
      </w:r>
      <w:r w:rsidR="000F001B">
        <w:rPr>
          <w:rFonts w:ascii="Times New Roman" w:hAnsi="Times New Roman"/>
          <w:sz w:val="24"/>
          <w:szCs w:val="24"/>
        </w:rPr>
        <w:t xml:space="preserve">on the crack-formed seed layer </w:t>
      </w:r>
      <w:r w:rsidR="00FE1192">
        <w:rPr>
          <w:rFonts w:ascii="Times New Roman" w:hAnsi="Times New Roman"/>
          <w:sz w:val="24"/>
          <w:szCs w:val="24"/>
        </w:rPr>
        <w:t xml:space="preserve">during </w:t>
      </w:r>
      <w:r w:rsidR="002F72CA">
        <w:rPr>
          <w:rFonts w:ascii="Times New Roman" w:hAnsi="Times New Roman"/>
          <w:sz w:val="24"/>
          <w:szCs w:val="24"/>
        </w:rPr>
        <w:t xml:space="preserve">the </w:t>
      </w:r>
      <w:r w:rsidR="00FE1192">
        <w:rPr>
          <w:rFonts w:ascii="Times New Roman" w:hAnsi="Times New Roman"/>
          <w:sz w:val="24"/>
          <w:szCs w:val="24"/>
        </w:rPr>
        <w:t xml:space="preserve">following plating step </w:t>
      </w:r>
      <w:r w:rsidR="00FE1192" w:rsidRPr="003465E8">
        <w:rPr>
          <w:rFonts w:ascii="Times New Roman" w:hAnsi="Times New Roman"/>
          <w:color w:val="FF0000"/>
          <w:sz w:val="24"/>
          <w:szCs w:val="24"/>
        </w:rPr>
        <w:t>[</w:t>
      </w:r>
      <w:r w:rsidR="00A906BC">
        <w:rPr>
          <w:rFonts w:ascii="Times New Roman" w:hAnsi="Times New Roman"/>
          <w:color w:val="FF0000"/>
          <w:sz w:val="24"/>
          <w:szCs w:val="24"/>
        </w:rPr>
        <w:t>23,33,42</w:t>
      </w:r>
      <w:r w:rsidR="00FE1192" w:rsidRPr="003465E8">
        <w:rPr>
          <w:rFonts w:ascii="Times New Roman" w:hAnsi="Times New Roman"/>
          <w:color w:val="FF0000"/>
          <w:sz w:val="24"/>
          <w:szCs w:val="24"/>
        </w:rPr>
        <w:t>]</w:t>
      </w:r>
      <w:r w:rsidR="00FE1192">
        <w:rPr>
          <w:rFonts w:ascii="Times New Roman" w:hAnsi="Times New Roman"/>
          <w:sz w:val="24"/>
          <w:szCs w:val="24"/>
        </w:rPr>
        <w:t xml:space="preserve">. </w:t>
      </w:r>
      <w:r w:rsidR="00FE1192" w:rsidRPr="000371F8">
        <w:rPr>
          <w:rFonts w:ascii="Times New Roman" w:hAnsi="Times New Roman"/>
          <w:sz w:val="24"/>
          <w:szCs w:val="24"/>
        </w:rPr>
        <w:t xml:space="preserve">This method </w:t>
      </w:r>
      <w:r w:rsidR="00935F07" w:rsidRPr="000371F8">
        <w:rPr>
          <w:rFonts w:ascii="Times New Roman" w:hAnsi="Times New Roman"/>
          <w:sz w:val="24"/>
          <w:szCs w:val="24"/>
        </w:rPr>
        <w:t>simplifies the plating process significantly</w:t>
      </w:r>
      <w:r w:rsidR="00FE1192" w:rsidRPr="000371F8">
        <w:rPr>
          <w:rFonts w:ascii="Times New Roman" w:hAnsi="Times New Roman"/>
          <w:sz w:val="24"/>
          <w:szCs w:val="24"/>
        </w:rPr>
        <w:t xml:space="preserve"> and </w:t>
      </w:r>
      <w:r w:rsidR="000371F8" w:rsidRPr="000371F8">
        <w:rPr>
          <w:rFonts w:ascii="Times New Roman" w:hAnsi="Times New Roman"/>
          <w:sz w:val="24"/>
          <w:szCs w:val="24"/>
        </w:rPr>
        <w:t xml:space="preserve">all the steps are mass production technologies, </w:t>
      </w:r>
      <w:r w:rsidR="00935F07" w:rsidRPr="000371F8">
        <w:rPr>
          <w:rFonts w:ascii="Times New Roman" w:hAnsi="Times New Roman"/>
          <w:sz w:val="24"/>
          <w:szCs w:val="24"/>
        </w:rPr>
        <w:t xml:space="preserve">but the use of silver paste </w:t>
      </w:r>
      <w:r w:rsidR="000371F8" w:rsidRPr="000371F8">
        <w:rPr>
          <w:rFonts w:ascii="Times New Roman" w:hAnsi="Times New Roman"/>
          <w:sz w:val="24"/>
          <w:szCs w:val="24"/>
        </w:rPr>
        <w:t>limits the cost reduction</w:t>
      </w:r>
      <w:r w:rsidR="00FE1192" w:rsidRPr="000371F8">
        <w:rPr>
          <w:rFonts w:ascii="Times New Roman" w:hAnsi="Times New Roman"/>
          <w:sz w:val="24"/>
          <w:szCs w:val="24"/>
        </w:rPr>
        <w:t>.</w:t>
      </w:r>
      <w:r w:rsidR="00FE1192" w:rsidRPr="000371F8">
        <w:rPr>
          <w:rFonts w:ascii="Times New Roman" w:hAnsi="Times New Roman" w:hint="eastAsia"/>
          <w:sz w:val="24"/>
          <w:szCs w:val="24"/>
        </w:rPr>
        <w:t xml:space="preserve"> </w:t>
      </w:r>
      <w:r w:rsidR="00FE1192">
        <w:rPr>
          <w:rFonts w:ascii="Times New Roman" w:hAnsi="Times New Roman"/>
          <w:sz w:val="24"/>
          <w:szCs w:val="24"/>
        </w:rPr>
        <w:t xml:space="preserve">Native oxide barrier layer could also be served as the plating mask </w:t>
      </w:r>
      <w:r w:rsidR="00FE1192" w:rsidRPr="00E07DE4">
        <w:rPr>
          <w:rFonts w:ascii="Times New Roman" w:hAnsi="Times New Roman"/>
          <w:color w:val="FF0000"/>
          <w:sz w:val="24"/>
          <w:szCs w:val="24"/>
        </w:rPr>
        <w:t>[4</w:t>
      </w:r>
      <w:r w:rsidR="00A906BC">
        <w:rPr>
          <w:rFonts w:ascii="Times New Roman" w:hAnsi="Times New Roman"/>
          <w:color w:val="FF0000"/>
          <w:sz w:val="24"/>
          <w:szCs w:val="24"/>
        </w:rPr>
        <w:t>3</w:t>
      </w:r>
      <w:r w:rsidR="00FE1192" w:rsidRPr="00E07DE4">
        <w:rPr>
          <w:rFonts w:ascii="Times New Roman" w:hAnsi="Times New Roman"/>
          <w:color w:val="FF0000"/>
          <w:sz w:val="24"/>
          <w:szCs w:val="24"/>
        </w:rPr>
        <w:t>-4</w:t>
      </w:r>
      <w:r w:rsidR="00A906BC">
        <w:rPr>
          <w:rFonts w:ascii="Times New Roman" w:hAnsi="Times New Roman"/>
          <w:color w:val="FF0000"/>
          <w:sz w:val="24"/>
          <w:szCs w:val="24"/>
        </w:rPr>
        <w:t>5</w:t>
      </w:r>
      <w:r w:rsidR="00FE1192" w:rsidRPr="00E07DE4">
        <w:rPr>
          <w:rFonts w:ascii="Times New Roman" w:hAnsi="Times New Roman"/>
          <w:color w:val="FF0000"/>
          <w:sz w:val="24"/>
          <w:szCs w:val="24"/>
        </w:rPr>
        <w:t>]</w:t>
      </w:r>
      <w:r w:rsidR="00FE1192">
        <w:rPr>
          <w:rFonts w:ascii="Times New Roman" w:hAnsi="Times New Roman"/>
          <w:sz w:val="24"/>
          <w:szCs w:val="24"/>
        </w:rPr>
        <w:t>.</w:t>
      </w:r>
      <w:r w:rsidR="00FE1192" w:rsidRPr="00D9150C">
        <w:rPr>
          <w:rFonts w:ascii="Times New Roman" w:hAnsi="Times New Roman"/>
          <w:sz w:val="24"/>
          <w:szCs w:val="24"/>
        </w:rPr>
        <w:t xml:space="preserve"> </w:t>
      </w:r>
      <w:r w:rsidR="000F001B">
        <w:rPr>
          <w:rFonts w:ascii="Times New Roman" w:hAnsi="Times New Roman"/>
          <w:sz w:val="24"/>
          <w:szCs w:val="24"/>
        </w:rPr>
        <w:t>T</w:t>
      </w:r>
      <w:r w:rsidR="000F001B" w:rsidRPr="000F001B">
        <w:rPr>
          <w:rFonts w:ascii="Times New Roman" w:hAnsi="Times New Roman"/>
          <w:sz w:val="24"/>
          <w:szCs w:val="24"/>
        </w:rPr>
        <w:t>itanium</w:t>
      </w:r>
      <w:r w:rsidR="000F001B">
        <w:rPr>
          <w:rFonts w:ascii="Times New Roman" w:hAnsi="Times New Roman"/>
          <w:sz w:val="24"/>
          <w:szCs w:val="24"/>
        </w:rPr>
        <w:t xml:space="preserve"> and A</w:t>
      </w:r>
      <w:r w:rsidR="000F001B" w:rsidRPr="000F001B">
        <w:rPr>
          <w:rFonts w:ascii="Times New Roman" w:hAnsi="Times New Roman"/>
          <w:sz w:val="24"/>
          <w:szCs w:val="24"/>
        </w:rPr>
        <w:t>luminum</w:t>
      </w:r>
      <w:r w:rsidR="000F001B">
        <w:rPr>
          <w:rFonts w:ascii="Times New Roman" w:hAnsi="Times New Roman"/>
          <w:sz w:val="24"/>
          <w:szCs w:val="24"/>
        </w:rPr>
        <w:t xml:space="preserve"> are</w:t>
      </w:r>
      <w:r w:rsidR="000F001B" w:rsidRPr="000F001B">
        <w:rPr>
          <w:rFonts w:ascii="Times New Roman" w:hAnsi="Times New Roman"/>
          <w:sz w:val="24"/>
          <w:szCs w:val="24"/>
        </w:rPr>
        <w:t xml:space="preserve"> </w:t>
      </w:r>
      <w:r w:rsidR="000F001B">
        <w:rPr>
          <w:rFonts w:ascii="Times New Roman" w:hAnsi="Times New Roman"/>
          <w:sz w:val="24"/>
          <w:szCs w:val="24"/>
        </w:rPr>
        <w:t>v</w:t>
      </w:r>
      <w:r w:rsidR="000F001B" w:rsidRPr="000F001B">
        <w:rPr>
          <w:rFonts w:ascii="Times New Roman" w:hAnsi="Times New Roman"/>
          <w:sz w:val="24"/>
          <w:szCs w:val="24"/>
        </w:rPr>
        <w:t>ery easily oxidized</w:t>
      </w:r>
      <w:r w:rsidR="000F001B">
        <w:rPr>
          <w:rFonts w:ascii="Times New Roman" w:hAnsi="Times New Roman"/>
          <w:sz w:val="24"/>
          <w:szCs w:val="24"/>
        </w:rPr>
        <w:t>, making their plating current de</w:t>
      </w:r>
      <w:r w:rsidR="000F001B" w:rsidRPr="00CA7767">
        <w:rPr>
          <w:rFonts w:ascii="Times New Roman" w:hAnsi="Times New Roman"/>
          <w:sz w:val="24"/>
          <w:szCs w:val="24"/>
        </w:rPr>
        <w:t xml:space="preserve">nsities </w:t>
      </w:r>
      <w:r w:rsidR="00CA7767" w:rsidRPr="00CA7767">
        <w:rPr>
          <w:rFonts w:ascii="Times New Roman" w:hAnsi="Times New Roman"/>
          <w:sz w:val="24"/>
          <w:szCs w:val="24"/>
        </w:rPr>
        <w:t>much</w:t>
      </w:r>
      <w:r w:rsidR="000F001B" w:rsidRPr="00CA7767">
        <w:rPr>
          <w:rFonts w:ascii="Times New Roman" w:hAnsi="Times New Roman"/>
          <w:sz w:val="24"/>
          <w:szCs w:val="24"/>
        </w:rPr>
        <w:t xml:space="preserve"> lower than on Nickle, Copper and Silver</w:t>
      </w:r>
      <w:r w:rsidR="00CA7767" w:rsidRPr="00CA7767">
        <w:rPr>
          <w:rFonts w:ascii="Times New Roman" w:hAnsi="Times New Roman"/>
          <w:sz w:val="24"/>
          <w:szCs w:val="24"/>
        </w:rPr>
        <w:t xml:space="preserve"> at low plating potentials </w:t>
      </w:r>
      <w:r w:rsidR="00CA7767" w:rsidRPr="00CA7767">
        <w:rPr>
          <w:rFonts w:ascii="Times New Roman" w:hAnsi="Times New Roman"/>
          <w:color w:val="FF0000"/>
          <w:sz w:val="24"/>
          <w:szCs w:val="24"/>
        </w:rPr>
        <w:t>[</w:t>
      </w:r>
      <w:r w:rsidR="009B63E0">
        <w:rPr>
          <w:rFonts w:ascii="Times New Roman" w:hAnsi="Times New Roman"/>
          <w:color w:val="FF0000"/>
          <w:sz w:val="24"/>
          <w:szCs w:val="24"/>
        </w:rPr>
        <w:t>46</w:t>
      </w:r>
      <w:r w:rsidR="00CA7767" w:rsidRPr="00CA7767">
        <w:rPr>
          <w:rFonts w:ascii="Times New Roman" w:hAnsi="Times New Roman"/>
          <w:color w:val="FF0000"/>
          <w:sz w:val="24"/>
          <w:szCs w:val="24"/>
        </w:rPr>
        <w:t>]</w:t>
      </w:r>
      <w:r w:rsidR="00CA7767" w:rsidRPr="00CA7767">
        <w:rPr>
          <w:rFonts w:ascii="Times New Roman" w:hAnsi="Times New Roman"/>
          <w:sz w:val="24"/>
          <w:szCs w:val="24"/>
        </w:rPr>
        <w:t>. Seed layer is formed by inkjet etchant solution on native oxide layer and then the parasitic plating is controlled by a pulse reverse current plating process.</w:t>
      </w:r>
      <w:r w:rsidR="00CA7767">
        <w:rPr>
          <w:rFonts w:ascii="Times New Roman" w:hAnsi="Times New Roman"/>
          <w:sz w:val="24"/>
          <w:szCs w:val="24"/>
        </w:rPr>
        <w:t xml:space="preserve"> Finally, the seed layer and native oxide layer</w:t>
      </w:r>
      <w:r w:rsidR="00CA7767" w:rsidRPr="001413A1">
        <w:rPr>
          <w:rFonts w:ascii="Times New Roman" w:hAnsi="Times New Roman"/>
          <w:sz w:val="24"/>
          <w:szCs w:val="24"/>
        </w:rPr>
        <w:t xml:space="preserve"> </w:t>
      </w:r>
      <w:r w:rsidR="00CA7767">
        <w:rPr>
          <w:rFonts w:ascii="Times New Roman" w:hAnsi="Times New Roman"/>
          <w:sz w:val="24"/>
          <w:szCs w:val="24"/>
        </w:rPr>
        <w:t xml:space="preserve">are etched back selectively in the non-electrode area. </w:t>
      </w:r>
      <w:r w:rsidR="00FE1192">
        <w:rPr>
          <w:rFonts w:ascii="Times New Roman" w:hAnsi="Times New Roman"/>
          <w:sz w:val="24"/>
          <w:szCs w:val="24"/>
        </w:rPr>
        <w:t xml:space="preserve">This selective electroplating and resist-free alternative </w:t>
      </w:r>
      <w:r w:rsidR="00CA7767">
        <w:rPr>
          <w:rFonts w:ascii="Times New Roman" w:hAnsi="Times New Roman"/>
          <w:sz w:val="24"/>
          <w:szCs w:val="24"/>
        </w:rPr>
        <w:t xml:space="preserve">method </w:t>
      </w:r>
      <w:r w:rsidR="005803DD" w:rsidRPr="005803DD">
        <w:rPr>
          <w:rFonts w:ascii="Times New Roman" w:hAnsi="Times New Roman"/>
          <w:sz w:val="24"/>
          <w:szCs w:val="24"/>
        </w:rPr>
        <w:t>utilize</w:t>
      </w:r>
      <w:r w:rsidR="005803DD">
        <w:rPr>
          <w:rFonts w:ascii="Times New Roman" w:hAnsi="Times New Roman"/>
          <w:sz w:val="24"/>
          <w:szCs w:val="24"/>
        </w:rPr>
        <w:t xml:space="preserve"> the self-passivation oxide layer of A</w:t>
      </w:r>
      <w:r w:rsidR="005803DD" w:rsidRPr="00446DBC">
        <w:rPr>
          <w:rFonts w:ascii="Times New Roman" w:hAnsi="Times New Roman"/>
          <w:sz w:val="24"/>
          <w:szCs w:val="24"/>
        </w:rPr>
        <w:t>luminum</w:t>
      </w:r>
      <w:r w:rsidR="005803DD">
        <w:rPr>
          <w:rFonts w:ascii="Times New Roman" w:hAnsi="Times New Roman"/>
          <w:sz w:val="24"/>
          <w:szCs w:val="24"/>
        </w:rPr>
        <w:t xml:space="preserve"> as plating mask.</w:t>
      </w:r>
      <w:r w:rsidR="005803DD">
        <w:rPr>
          <w:rFonts w:ascii="Times New Roman" w:hAnsi="Times New Roman" w:hint="eastAsia"/>
          <w:sz w:val="24"/>
          <w:szCs w:val="24"/>
        </w:rPr>
        <w:t xml:space="preserve"> </w:t>
      </w:r>
      <w:r w:rsidR="00FE1192">
        <w:rPr>
          <w:rFonts w:ascii="Times New Roman" w:hAnsi="Times New Roman"/>
          <w:sz w:val="24"/>
          <w:szCs w:val="24"/>
        </w:rPr>
        <w:t xml:space="preserve">However, the ghost plating, </w:t>
      </w:r>
      <w:r w:rsidR="00FE1192" w:rsidRPr="001413A1">
        <w:rPr>
          <w:rFonts w:ascii="Times New Roman" w:hAnsi="Times New Roman"/>
          <w:sz w:val="24"/>
          <w:szCs w:val="24"/>
        </w:rPr>
        <w:t>selectively</w:t>
      </w:r>
      <w:r w:rsidR="00FE1192">
        <w:rPr>
          <w:rFonts w:ascii="Times New Roman" w:hAnsi="Times New Roman"/>
          <w:sz w:val="24"/>
          <w:szCs w:val="24"/>
        </w:rPr>
        <w:t xml:space="preserve"> etch</w:t>
      </w:r>
      <w:r w:rsidR="002F72CA">
        <w:rPr>
          <w:rFonts w:ascii="Times New Roman" w:hAnsi="Times New Roman"/>
          <w:sz w:val="24"/>
          <w:szCs w:val="24"/>
        </w:rPr>
        <w:t>ing at</w:t>
      </w:r>
      <w:r w:rsidR="002F72CA" w:rsidRPr="002F72CA">
        <w:rPr>
          <w:rFonts w:ascii="Times New Roman" w:hAnsi="Times New Roman"/>
          <w:sz w:val="24"/>
          <w:szCs w:val="24"/>
        </w:rPr>
        <w:t xml:space="preserve"> </w:t>
      </w:r>
      <w:r w:rsidR="002F72CA" w:rsidRPr="001413A1">
        <w:rPr>
          <w:rFonts w:ascii="Times New Roman" w:hAnsi="Times New Roman"/>
          <w:sz w:val="24"/>
          <w:szCs w:val="24"/>
        </w:rPr>
        <w:t>non-grid positions</w:t>
      </w:r>
      <w:r w:rsidR="00FE1192">
        <w:rPr>
          <w:rFonts w:ascii="Times New Roman" w:hAnsi="Times New Roman"/>
          <w:sz w:val="24"/>
          <w:szCs w:val="24"/>
        </w:rPr>
        <w:t xml:space="preserve"> of T</w:t>
      </w:r>
      <w:r w:rsidR="00FE1192" w:rsidRPr="00CD670A">
        <w:rPr>
          <w:rFonts w:ascii="Times New Roman" w:hAnsi="Times New Roman"/>
          <w:sz w:val="24"/>
          <w:szCs w:val="24"/>
        </w:rPr>
        <w:t>itanium</w:t>
      </w:r>
      <w:r w:rsidR="00FE1192">
        <w:rPr>
          <w:rFonts w:ascii="Times New Roman" w:hAnsi="Times New Roman"/>
          <w:sz w:val="24"/>
          <w:szCs w:val="24"/>
        </w:rPr>
        <w:t xml:space="preserve"> and c</w:t>
      </w:r>
      <w:r w:rsidR="00FE1192" w:rsidRPr="00446DBC">
        <w:rPr>
          <w:rFonts w:ascii="Times New Roman" w:hAnsi="Times New Roman"/>
          <w:sz w:val="24"/>
          <w:szCs w:val="24"/>
        </w:rPr>
        <w:t xml:space="preserve">orrosion resistance of </w:t>
      </w:r>
      <w:r w:rsidR="00FE1192">
        <w:rPr>
          <w:rFonts w:ascii="Times New Roman" w:hAnsi="Times New Roman"/>
          <w:sz w:val="24"/>
          <w:szCs w:val="24"/>
        </w:rPr>
        <w:t>A</w:t>
      </w:r>
      <w:r w:rsidR="00FE1192" w:rsidRPr="00446DBC">
        <w:rPr>
          <w:rFonts w:ascii="Times New Roman" w:hAnsi="Times New Roman"/>
          <w:sz w:val="24"/>
          <w:szCs w:val="24"/>
        </w:rPr>
        <w:t>luminum in strong acid electroplating bath</w:t>
      </w:r>
      <w:r w:rsidR="00FE1192">
        <w:rPr>
          <w:rFonts w:ascii="Times New Roman" w:hAnsi="Times New Roman"/>
          <w:sz w:val="24"/>
          <w:szCs w:val="24"/>
        </w:rPr>
        <w:t xml:space="preserve"> should be </w:t>
      </w:r>
      <w:r w:rsidR="000371F8" w:rsidRPr="000371F8">
        <w:rPr>
          <w:rFonts w:ascii="Times New Roman" w:hAnsi="Times New Roman"/>
          <w:sz w:val="24"/>
          <w:szCs w:val="24"/>
        </w:rPr>
        <w:t>test</w:t>
      </w:r>
      <w:r w:rsidR="000371F8">
        <w:rPr>
          <w:rFonts w:ascii="Times New Roman" w:hAnsi="Times New Roman"/>
          <w:sz w:val="24"/>
          <w:szCs w:val="24"/>
        </w:rPr>
        <w:t>ed</w:t>
      </w:r>
      <w:r w:rsidR="000371F8" w:rsidRPr="000371F8">
        <w:rPr>
          <w:rFonts w:ascii="Times New Roman" w:hAnsi="Times New Roman"/>
          <w:sz w:val="24"/>
          <w:szCs w:val="24"/>
        </w:rPr>
        <w:t xml:space="preserve"> and verif</w:t>
      </w:r>
      <w:r w:rsidR="000371F8">
        <w:rPr>
          <w:rFonts w:ascii="Times New Roman" w:hAnsi="Times New Roman"/>
          <w:sz w:val="24"/>
          <w:szCs w:val="24"/>
        </w:rPr>
        <w:t>ied</w:t>
      </w:r>
      <w:r w:rsidR="00FE1192">
        <w:rPr>
          <w:rFonts w:ascii="Times New Roman" w:hAnsi="Times New Roman"/>
          <w:sz w:val="24"/>
          <w:szCs w:val="24"/>
        </w:rPr>
        <w:t>.</w:t>
      </w:r>
    </w:p>
    <w:p w14:paraId="11AF1653" w14:textId="36C5E7B5" w:rsidR="00FE1192" w:rsidRPr="00EE5C82" w:rsidRDefault="00FE1192" w:rsidP="00EE5C82">
      <w:pPr>
        <w:spacing w:line="480" w:lineRule="auto"/>
        <w:ind w:firstLineChars="100" w:firstLine="240"/>
        <w:rPr>
          <w:rFonts w:ascii="Times New Roman" w:hAnsi="Times New Roman"/>
          <w:color w:val="FF0000"/>
          <w:sz w:val="24"/>
          <w:szCs w:val="24"/>
        </w:rPr>
      </w:pPr>
      <w:r>
        <w:rPr>
          <w:rFonts w:ascii="Times New Roman" w:hAnsi="Times New Roman"/>
          <w:sz w:val="24"/>
          <w:szCs w:val="24"/>
        </w:rPr>
        <w:t xml:space="preserve">Laser patterning is a promising method for the copper plating of diffused-emitter </w:t>
      </w:r>
      <w:r>
        <w:rPr>
          <w:rFonts w:ascii="Times New Roman" w:hAnsi="Times New Roman"/>
          <w:sz w:val="24"/>
          <w:szCs w:val="24"/>
        </w:rPr>
        <w:lastRenderedPageBreak/>
        <w:t>solar cell with dielectric film</w:t>
      </w:r>
      <w:r w:rsidRPr="005803DD">
        <w:rPr>
          <w:rFonts w:ascii="Times New Roman" w:hAnsi="Times New Roman"/>
          <w:sz w:val="24"/>
          <w:szCs w:val="24"/>
        </w:rPr>
        <w:t xml:space="preserve">. But it is not compatible with the SHJ solar cell process. The </w:t>
      </w:r>
      <w:r w:rsidR="005803DD" w:rsidRPr="005803DD">
        <w:rPr>
          <w:rFonts w:ascii="Times New Roman" w:hAnsi="Times New Roman"/>
          <w:sz w:val="24"/>
          <w:szCs w:val="24"/>
        </w:rPr>
        <w:t xml:space="preserve">intrinsic and doped </w:t>
      </w:r>
      <w:r w:rsidRPr="005803DD">
        <w:rPr>
          <w:rFonts w:ascii="Times New Roman" w:hAnsi="Times New Roman"/>
          <w:sz w:val="24"/>
          <w:szCs w:val="24"/>
        </w:rPr>
        <w:t xml:space="preserve">a-Si </w:t>
      </w:r>
      <w:r w:rsidR="005803DD" w:rsidRPr="005803DD">
        <w:rPr>
          <w:rFonts w:ascii="Times New Roman" w:hAnsi="Times New Roman"/>
          <w:sz w:val="24"/>
          <w:szCs w:val="24"/>
        </w:rPr>
        <w:t xml:space="preserve">stack </w:t>
      </w:r>
      <w:r w:rsidRPr="005803DD">
        <w:rPr>
          <w:rFonts w:ascii="Times New Roman" w:hAnsi="Times New Roman"/>
          <w:sz w:val="24"/>
          <w:szCs w:val="24"/>
        </w:rPr>
        <w:t xml:space="preserve">layers of SHJ solar cells are </w:t>
      </w:r>
      <w:r w:rsidR="005803DD" w:rsidRPr="005803DD">
        <w:rPr>
          <w:rFonts w:ascii="Times New Roman" w:hAnsi="Times New Roman"/>
          <w:sz w:val="24"/>
          <w:szCs w:val="24"/>
        </w:rPr>
        <w:t>thinner than</w:t>
      </w:r>
      <w:r w:rsidRPr="005803DD">
        <w:rPr>
          <w:rFonts w:ascii="Times New Roman" w:hAnsi="Times New Roman"/>
          <w:sz w:val="24"/>
          <w:szCs w:val="24"/>
        </w:rPr>
        <w:t xml:space="preserve"> 20 nm. Laser beam can damage </w:t>
      </w:r>
      <w:r w:rsidR="002F72CA" w:rsidRPr="005803DD">
        <w:rPr>
          <w:rFonts w:ascii="Times New Roman" w:hAnsi="Times New Roman"/>
          <w:sz w:val="24"/>
          <w:szCs w:val="24"/>
        </w:rPr>
        <w:t xml:space="preserve">the </w:t>
      </w:r>
      <w:r w:rsidRPr="005803DD">
        <w:rPr>
          <w:rFonts w:ascii="Times New Roman" w:hAnsi="Times New Roman"/>
          <w:sz w:val="24"/>
          <w:szCs w:val="24"/>
        </w:rPr>
        <w:t>passivation layer intolerably</w:t>
      </w:r>
      <w:r w:rsidR="002F72CA" w:rsidRPr="005803DD">
        <w:rPr>
          <w:rFonts w:ascii="Times New Roman" w:hAnsi="Times New Roman"/>
          <w:sz w:val="24"/>
          <w:szCs w:val="24"/>
        </w:rPr>
        <w:t>.</w:t>
      </w:r>
      <w:r w:rsidRPr="005803DD">
        <w:rPr>
          <w:rFonts w:ascii="Times New Roman" w:hAnsi="Times New Roman"/>
          <w:sz w:val="24"/>
          <w:szCs w:val="24"/>
        </w:rPr>
        <w:t xml:space="preserve"> </w:t>
      </w:r>
      <w:r w:rsidR="002F72CA" w:rsidRPr="005803DD">
        <w:rPr>
          <w:rFonts w:ascii="Times New Roman" w:hAnsi="Times New Roman"/>
          <w:sz w:val="24"/>
          <w:szCs w:val="24"/>
        </w:rPr>
        <w:t>I</w:t>
      </w:r>
      <w:r w:rsidRPr="005803DD">
        <w:rPr>
          <w:rFonts w:ascii="Times New Roman" w:hAnsi="Times New Roman"/>
          <w:sz w:val="24"/>
          <w:szCs w:val="24"/>
        </w:rPr>
        <w:t>t is impossible to ablate the TCO layer without compromisin</w:t>
      </w:r>
      <w:r>
        <w:rPr>
          <w:rFonts w:ascii="Times New Roman" w:hAnsi="Times New Roman"/>
          <w:sz w:val="24"/>
          <w:szCs w:val="24"/>
        </w:rPr>
        <w:t>g the device performance. Consequently, an Al</w:t>
      </w:r>
      <w:r w:rsidRPr="002F6AAB">
        <w:rPr>
          <w:rFonts w:ascii="Times New Roman" w:hAnsi="Times New Roman"/>
          <w:sz w:val="24"/>
          <w:szCs w:val="24"/>
          <w:vertAlign w:val="subscript"/>
        </w:rPr>
        <w:t>2</w:t>
      </w:r>
      <w:r>
        <w:rPr>
          <w:rFonts w:ascii="Times New Roman" w:hAnsi="Times New Roman"/>
          <w:sz w:val="24"/>
          <w:szCs w:val="24"/>
        </w:rPr>
        <w:t>O</w:t>
      </w:r>
      <w:r w:rsidRPr="002F6AAB">
        <w:rPr>
          <w:rFonts w:ascii="Times New Roman" w:hAnsi="Times New Roman"/>
          <w:sz w:val="24"/>
          <w:szCs w:val="24"/>
          <w:vertAlign w:val="subscript"/>
        </w:rPr>
        <w:t>3</w:t>
      </w:r>
      <w:r>
        <w:rPr>
          <w:rFonts w:ascii="Times New Roman" w:hAnsi="Times New Roman"/>
          <w:sz w:val="24"/>
          <w:szCs w:val="24"/>
        </w:rPr>
        <w:t>/a-Si stack depositing on T</w:t>
      </w:r>
      <w:r w:rsidRPr="00EE0112">
        <w:rPr>
          <w:rFonts w:ascii="Times New Roman" w:hAnsi="Times New Roman"/>
          <w:sz w:val="24"/>
          <w:szCs w:val="24"/>
        </w:rPr>
        <w:t xml:space="preserve">CO has been proposed </w:t>
      </w:r>
      <w:r w:rsidRPr="003465E8">
        <w:rPr>
          <w:rFonts w:ascii="Times New Roman" w:hAnsi="Times New Roman"/>
          <w:color w:val="FF0000"/>
          <w:sz w:val="24"/>
          <w:szCs w:val="24"/>
        </w:rPr>
        <w:t>[</w:t>
      </w:r>
      <w:r w:rsidR="009B63E0">
        <w:rPr>
          <w:rFonts w:ascii="Times New Roman" w:hAnsi="Times New Roman"/>
          <w:color w:val="FF0000"/>
          <w:sz w:val="24"/>
          <w:szCs w:val="24"/>
        </w:rPr>
        <w:t>26</w:t>
      </w:r>
      <w:r w:rsidRPr="003465E8">
        <w:rPr>
          <w:rFonts w:ascii="Times New Roman" w:hAnsi="Times New Roman"/>
          <w:color w:val="FF0000"/>
          <w:sz w:val="24"/>
          <w:szCs w:val="24"/>
        </w:rPr>
        <w:t>]</w:t>
      </w:r>
      <w:r>
        <w:rPr>
          <w:rFonts w:ascii="Times New Roman" w:hAnsi="Times New Roman"/>
          <w:sz w:val="24"/>
          <w:szCs w:val="24"/>
        </w:rPr>
        <w:t xml:space="preserve">. </w:t>
      </w:r>
      <w:r w:rsidRPr="00E27131">
        <w:rPr>
          <w:rFonts w:ascii="Times New Roman" w:hAnsi="Times New Roman"/>
          <w:sz w:val="24"/>
          <w:szCs w:val="24"/>
        </w:rPr>
        <w:t xml:space="preserve">The a-Si layer </w:t>
      </w:r>
      <w:r w:rsidR="005803DD" w:rsidRPr="00E27131">
        <w:rPr>
          <w:rFonts w:ascii="Times New Roman" w:hAnsi="Times New Roman"/>
          <w:sz w:val="24"/>
          <w:szCs w:val="24"/>
        </w:rPr>
        <w:t>is applied as</w:t>
      </w:r>
      <w:r w:rsidRPr="00E27131">
        <w:rPr>
          <w:rFonts w:ascii="Times New Roman" w:hAnsi="Times New Roman"/>
          <w:sz w:val="24"/>
          <w:szCs w:val="24"/>
        </w:rPr>
        <w:t xml:space="preserve"> absorber </w:t>
      </w:r>
      <w:r w:rsidR="005803DD" w:rsidRPr="00E27131">
        <w:rPr>
          <w:rFonts w:ascii="Times New Roman" w:hAnsi="Times New Roman"/>
          <w:sz w:val="24"/>
          <w:szCs w:val="24"/>
        </w:rPr>
        <w:t xml:space="preserve">to </w:t>
      </w:r>
      <w:r w:rsidRPr="00E27131">
        <w:rPr>
          <w:rFonts w:ascii="Times New Roman" w:hAnsi="Times New Roman"/>
          <w:sz w:val="24"/>
          <w:szCs w:val="24"/>
        </w:rPr>
        <w:t xml:space="preserve">the laser </w:t>
      </w:r>
      <w:r w:rsidR="005803DD" w:rsidRPr="00E27131">
        <w:rPr>
          <w:rFonts w:ascii="Times New Roman" w:hAnsi="Times New Roman"/>
          <w:sz w:val="24"/>
          <w:szCs w:val="24"/>
        </w:rPr>
        <w:t>irradiation, which</w:t>
      </w:r>
      <w:r w:rsidRPr="00E27131">
        <w:rPr>
          <w:rFonts w:ascii="Times New Roman" w:hAnsi="Times New Roman"/>
          <w:sz w:val="24"/>
          <w:szCs w:val="24"/>
        </w:rPr>
        <w:t xml:space="preserve"> regions </w:t>
      </w:r>
      <w:r w:rsidR="005803DD" w:rsidRPr="00E27131">
        <w:rPr>
          <w:rFonts w:ascii="Times New Roman" w:hAnsi="Times New Roman"/>
          <w:sz w:val="24"/>
          <w:szCs w:val="24"/>
        </w:rPr>
        <w:t>the Al</w:t>
      </w:r>
      <w:r w:rsidR="005803DD" w:rsidRPr="00E27131">
        <w:rPr>
          <w:rFonts w:ascii="Times New Roman" w:hAnsi="Times New Roman"/>
          <w:sz w:val="24"/>
          <w:szCs w:val="24"/>
          <w:vertAlign w:val="subscript"/>
        </w:rPr>
        <w:t>2</w:t>
      </w:r>
      <w:r w:rsidR="005803DD" w:rsidRPr="00E27131">
        <w:rPr>
          <w:rFonts w:ascii="Times New Roman" w:hAnsi="Times New Roman"/>
          <w:sz w:val="24"/>
          <w:szCs w:val="24"/>
        </w:rPr>
        <w:t>O</w:t>
      </w:r>
      <w:r w:rsidR="005803DD" w:rsidRPr="00E27131">
        <w:rPr>
          <w:rFonts w:ascii="Times New Roman" w:hAnsi="Times New Roman"/>
          <w:sz w:val="24"/>
          <w:szCs w:val="24"/>
          <w:vertAlign w:val="subscript"/>
        </w:rPr>
        <w:t>3</w:t>
      </w:r>
      <w:r w:rsidR="005803DD" w:rsidRPr="00E27131">
        <w:rPr>
          <w:rFonts w:ascii="Times New Roman" w:hAnsi="Times New Roman"/>
          <w:sz w:val="24"/>
          <w:szCs w:val="24"/>
        </w:rPr>
        <w:t xml:space="preserve"> film </w:t>
      </w:r>
      <w:r w:rsidR="00E27131" w:rsidRPr="00E27131">
        <w:rPr>
          <w:rFonts w:ascii="Times New Roman" w:hAnsi="Times New Roman"/>
          <w:sz w:val="24"/>
          <w:szCs w:val="24"/>
        </w:rPr>
        <w:t>are</w:t>
      </w:r>
      <w:r w:rsidR="005803DD" w:rsidRPr="00E27131">
        <w:rPr>
          <w:rFonts w:ascii="Times New Roman" w:hAnsi="Times New Roman"/>
          <w:sz w:val="24"/>
          <w:szCs w:val="24"/>
        </w:rPr>
        <w:t xml:space="preserve"> </w:t>
      </w:r>
      <w:r w:rsidR="00E27131" w:rsidRPr="00E27131">
        <w:rPr>
          <w:rFonts w:ascii="Times New Roman" w:hAnsi="Times New Roman"/>
          <w:sz w:val="24"/>
          <w:szCs w:val="24"/>
        </w:rPr>
        <w:t xml:space="preserve">ablated and the plating openings on TCO are created. </w:t>
      </w:r>
      <w:r w:rsidRPr="00E27131">
        <w:rPr>
          <w:rFonts w:ascii="Times New Roman" w:hAnsi="Times New Roman"/>
          <w:sz w:val="24"/>
          <w:szCs w:val="24"/>
        </w:rPr>
        <w:t>However, deposition of Al</w:t>
      </w:r>
      <w:r w:rsidRPr="00E27131">
        <w:rPr>
          <w:rFonts w:ascii="Times New Roman" w:hAnsi="Times New Roman"/>
          <w:sz w:val="24"/>
          <w:szCs w:val="24"/>
          <w:vertAlign w:val="subscript"/>
        </w:rPr>
        <w:t>2</w:t>
      </w:r>
      <w:r w:rsidRPr="00E27131">
        <w:rPr>
          <w:rFonts w:ascii="Times New Roman" w:hAnsi="Times New Roman"/>
          <w:sz w:val="24"/>
          <w:szCs w:val="24"/>
        </w:rPr>
        <w:t>O</w:t>
      </w:r>
      <w:r w:rsidRPr="00E27131">
        <w:rPr>
          <w:rFonts w:ascii="Times New Roman" w:hAnsi="Times New Roman"/>
          <w:sz w:val="24"/>
          <w:szCs w:val="24"/>
          <w:vertAlign w:val="subscript"/>
        </w:rPr>
        <w:t>3</w:t>
      </w:r>
      <w:r w:rsidRPr="00E27131">
        <w:rPr>
          <w:rFonts w:ascii="Times New Roman" w:hAnsi="Times New Roman"/>
          <w:sz w:val="24"/>
          <w:szCs w:val="24"/>
        </w:rPr>
        <w:t>/</w:t>
      </w:r>
      <w:r>
        <w:rPr>
          <w:rFonts w:ascii="Times New Roman" w:hAnsi="Times New Roman"/>
          <w:sz w:val="24"/>
          <w:szCs w:val="24"/>
        </w:rPr>
        <w:t xml:space="preserve">a-Si stack layers </w:t>
      </w:r>
      <w:r w:rsidR="00A07657">
        <w:rPr>
          <w:rFonts w:ascii="Times New Roman" w:hAnsi="Times New Roman"/>
          <w:sz w:val="24"/>
          <w:szCs w:val="24"/>
        </w:rPr>
        <w:t>need</w:t>
      </w:r>
      <w:r>
        <w:rPr>
          <w:rFonts w:ascii="Times New Roman" w:hAnsi="Times New Roman"/>
          <w:sz w:val="24"/>
          <w:szCs w:val="24"/>
        </w:rPr>
        <w:t xml:space="preserve"> two additional vacuum steps </w:t>
      </w:r>
      <w:r w:rsidR="00E27131">
        <w:rPr>
          <w:rFonts w:ascii="Times New Roman" w:hAnsi="Times New Roman"/>
          <w:sz w:val="24"/>
          <w:szCs w:val="24"/>
        </w:rPr>
        <w:t>for even single side plating and be striped finally</w:t>
      </w:r>
      <w:r>
        <w:rPr>
          <w:rFonts w:ascii="Times New Roman" w:hAnsi="Times New Roman"/>
          <w:sz w:val="24"/>
          <w:szCs w:val="24"/>
        </w:rPr>
        <w:t xml:space="preserve">, which adds </w:t>
      </w:r>
      <w:r w:rsidR="002F72CA">
        <w:rPr>
          <w:rFonts w:ascii="Times New Roman" w:hAnsi="Times New Roman"/>
          <w:sz w:val="24"/>
          <w:szCs w:val="24"/>
        </w:rPr>
        <w:t xml:space="preserve">up </w:t>
      </w:r>
      <w:r>
        <w:rPr>
          <w:rFonts w:ascii="Times New Roman" w:hAnsi="Times New Roman"/>
          <w:sz w:val="24"/>
          <w:szCs w:val="24"/>
        </w:rPr>
        <w:t>an extra process step and not suitable for bifacial plating solar cell.</w:t>
      </w:r>
      <w:r w:rsidR="00EE5C82">
        <w:rPr>
          <w:rFonts w:ascii="Times New Roman" w:hAnsi="Times New Roman" w:hint="eastAsia"/>
          <w:color w:val="FF0000"/>
          <w:sz w:val="24"/>
          <w:szCs w:val="24"/>
        </w:rPr>
        <w:t xml:space="preserve"> </w:t>
      </w:r>
      <w:r>
        <w:rPr>
          <w:rFonts w:ascii="Times New Roman" w:hAnsi="Times New Roman"/>
          <w:sz w:val="24"/>
          <w:szCs w:val="24"/>
        </w:rPr>
        <w:t>Another optimized plating process is laser induced forward transfer (LIFT) method</w:t>
      </w:r>
      <w:r w:rsidR="00E27131">
        <w:rPr>
          <w:rFonts w:ascii="Times New Roman" w:hAnsi="Times New Roman"/>
          <w:sz w:val="24"/>
          <w:szCs w:val="24"/>
        </w:rPr>
        <w:t>, which has</w:t>
      </w:r>
      <w:r>
        <w:rPr>
          <w:rFonts w:ascii="Times New Roman" w:hAnsi="Times New Roman"/>
          <w:sz w:val="24"/>
          <w:szCs w:val="24"/>
        </w:rPr>
        <w:t xml:space="preserve"> been used in silicon homojunction solar cells </w:t>
      </w:r>
      <w:r w:rsidRPr="003465E8">
        <w:rPr>
          <w:rFonts w:ascii="Times New Roman" w:hAnsi="Times New Roman"/>
          <w:color w:val="FF0000"/>
          <w:sz w:val="24"/>
          <w:szCs w:val="24"/>
        </w:rPr>
        <w:t>[</w:t>
      </w:r>
      <w:r w:rsidR="000C0168">
        <w:rPr>
          <w:rFonts w:ascii="Times New Roman" w:hAnsi="Times New Roman"/>
          <w:color w:val="FF0000"/>
          <w:sz w:val="24"/>
          <w:szCs w:val="24"/>
        </w:rPr>
        <w:t>3</w:t>
      </w:r>
      <w:r w:rsidR="009B63E0">
        <w:rPr>
          <w:rFonts w:ascii="Times New Roman" w:hAnsi="Times New Roman"/>
          <w:color w:val="FF0000"/>
          <w:sz w:val="24"/>
          <w:szCs w:val="24"/>
        </w:rPr>
        <w:t>1</w:t>
      </w:r>
      <w:r w:rsidRPr="003465E8">
        <w:rPr>
          <w:rFonts w:ascii="Times New Roman" w:hAnsi="Times New Roman"/>
          <w:color w:val="FF0000"/>
          <w:sz w:val="24"/>
          <w:szCs w:val="24"/>
        </w:rPr>
        <w:t>]</w:t>
      </w:r>
      <w:r>
        <w:rPr>
          <w:rFonts w:ascii="Times New Roman" w:hAnsi="Times New Roman"/>
          <w:sz w:val="24"/>
          <w:szCs w:val="24"/>
        </w:rPr>
        <w:t xml:space="preserve">. </w:t>
      </w:r>
      <w:r w:rsidRPr="00876DA5">
        <w:rPr>
          <w:rFonts w:ascii="Times New Roman" w:hAnsi="Times New Roman"/>
          <w:sz w:val="24"/>
          <w:szCs w:val="24"/>
        </w:rPr>
        <w:t xml:space="preserve">Firstly, a dielectric layer is </w:t>
      </w:r>
      <w:r w:rsidR="00E27131" w:rsidRPr="00876DA5">
        <w:rPr>
          <w:rFonts w:ascii="Times New Roman" w:hAnsi="Times New Roman"/>
          <w:sz w:val="24"/>
          <w:szCs w:val="24"/>
        </w:rPr>
        <w:t>deposited</w:t>
      </w:r>
      <w:r w:rsidRPr="00876DA5">
        <w:rPr>
          <w:rFonts w:ascii="Times New Roman" w:hAnsi="Times New Roman"/>
          <w:sz w:val="24"/>
          <w:szCs w:val="24"/>
        </w:rPr>
        <w:t xml:space="preserve"> on TCO film as the plating mask. </w:t>
      </w:r>
      <w:r w:rsidR="00E27131" w:rsidRPr="00876DA5">
        <w:rPr>
          <w:rFonts w:ascii="Times New Roman" w:hAnsi="Times New Roman"/>
          <w:sz w:val="24"/>
          <w:szCs w:val="24"/>
        </w:rPr>
        <w:t xml:space="preserve">In the first laser step, the seed layer is induced forward transferred on the solar cell, which is fired through the </w:t>
      </w:r>
      <w:r w:rsidR="00876DA5" w:rsidRPr="00876DA5">
        <w:rPr>
          <w:rFonts w:ascii="Times New Roman" w:hAnsi="Times New Roman"/>
          <w:sz w:val="24"/>
          <w:szCs w:val="24"/>
        </w:rPr>
        <w:t>plating mask</w:t>
      </w:r>
      <w:r w:rsidR="00E27131" w:rsidRPr="00876DA5">
        <w:rPr>
          <w:rFonts w:ascii="Times New Roman" w:hAnsi="Times New Roman"/>
          <w:sz w:val="24"/>
          <w:szCs w:val="24"/>
        </w:rPr>
        <w:t xml:space="preserve"> to form </w:t>
      </w:r>
      <w:r w:rsidR="00876DA5" w:rsidRPr="00876DA5">
        <w:rPr>
          <w:rFonts w:ascii="Times New Roman" w:hAnsi="Times New Roman"/>
          <w:sz w:val="24"/>
          <w:szCs w:val="24"/>
        </w:rPr>
        <w:t>good</w:t>
      </w:r>
      <w:r w:rsidR="00E27131" w:rsidRPr="00876DA5">
        <w:rPr>
          <w:rFonts w:ascii="Times New Roman" w:hAnsi="Times New Roman"/>
          <w:sz w:val="24"/>
          <w:szCs w:val="24"/>
        </w:rPr>
        <w:t xml:space="preserve"> contact to TCO</w:t>
      </w:r>
      <w:r w:rsidR="00876DA5" w:rsidRPr="00876DA5">
        <w:rPr>
          <w:rFonts w:ascii="Times New Roman" w:hAnsi="Times New Roman"/>
          <w:sz w:val="24"/>
          <w:szCs w:val="24"/>
        </w:rPr>
        <w:t xml:space="preserve"> in the second laser step. It has found that the employment of reverse pulse plating process could obtain copper plated electrodes and minimize the ghost plating. The finger width of </w:t>
      </w:r>
      <w:r w:rsidRPr="00876DA5">
        <w:rPr>
          <w:rFonts w:ascii="Times New Roman" w:hAnsi="Times New Roman"/>
          <w:sz w:val="24"/>
          <w:szCs w:val="24"/>
        </w:rPr>
        <w:t xml:space="preserve">LIFT technology </w:t>
      </w:r>
      <w:r w:rsidR="00876DA5" w:rsidRPr="00876DA5">
        <w:rPr>
          <w:rFonts w:ascii="Times New Roman" w:hAnsi="Times New Roman"/>
          <w:sz w:val="24"/>
          <w:szCs w:val="24"/>
        </w:rPr>
        <w:t xml:space="preserve">can reach as thin as </w:t>
      </w:r>
      <w:r w:rsidRPr="00876DA5">
        <w:rPr>
          <w:rFonts w:ascii="Times New Roman" w:hAnsi="Times New Roman"/>
          <w:sz w:val="24"/>
          <w:szCs w:val="24"/>
        </w:rPr>
        <w:t xml:space="preserve">30 </w:t>
      </w:r>
      <w:proofErr w:type="spellStart"/>
      <w:r w:rsidRPr="00876DA5">
        <w:rPr>
          <w:rFonts w:ascii="Times New Roman" w:hAnsi="Times New Roman"/>
          <w:sz w:val="24"/>
          <w:szCs w:val="24"/>
        </w:rPr>
        <w:t>μm</w:t>
      </w:r>
      <w:proofErr w:type="spellEnd"/>
      <w:r w:rsidR="00876DA5" w:rsidRPr="00876DA5">
        <w:rPr>
          <w:rFonts w:ascii="Times New Roman" w:hAnsi="Times New Roman"/>
          <w:sz w:val="24"/>
          <w:szCs w:val="24"/>
        </w:rPr>
        <w:t xml:space="preserve"> and a</w:t>
      </w:r>
      <w:r w:rsidRPr="00876DA5">
        <w:rPr>
          <w:rFonts w:ascii="Times New Roman" w:hAnsi="Times New Roman"/>
          <w:sz w:val="24"/>
          <w:szCs w:val="24"/>
        </w:rPr>
        <w:t xml:space="preserve"> cell efficiency of 22.2% has been obtained on 6-inch </w:t>
      </w:r>
      <w:proofErr w:type="spellStart"/>
      <w:r w:rsidRPr="00876DA5">
        <w:rPr>
          <w:rFonts w:ascii="Times New Roman" w:hAnsi="Times New Roman"/>
          <w:sz w:val="24"/>
          <w:szCs w:val="24"/>
        </w:rPr>
        <w:t>monofacial</w:t>
      </w:r>
      <w:proofErr w:type="spellEnd"/>
      <w:r w:rsidRPr="00876DA5">
        <w:rPr>
          <w:rFonts w:ascii="Times New Roman" w:hAnsi="Times New Roman"/>
          <w:sz w:val="24"/>
          <w:szCs w:val="24"/>
        </w:rPr>
        <w:t xml:space="preserve"> SHJ solar cells.</w:t>
      </w:r>
      <w:r w:rsidR="007A3527">
        <w:rPr>
          <w:rFonts w:ascii="Times New Roman" w:hAnsi="Times New Roman"/>
          <w:sz w:val="24"/>
          <w:szCs w:val="24"/>
        </w:rPr>
        <w:t xml:space="preserve"> </w:t>
      </w:r>
      <w:r w:rsidR="007A3527" w:rsidRPr="007A3527">
        <w:rPr>
          <w:rFonts w:ascii="Times New Roman" w:hAnsi="Times New Roman"/>
          <w:sz w:val="24"/>
          <w:szCs w:val="24"/>
        </w:rPr>
        <w:t xml:space="preserve">It is worth noting that the </w:t>
      </w:r>
      <w:r w:rsidR="00711A8B">
        <w:rPr>
          <w:rFonts w:ascii="Times New Roman" w:hAnsi="Times New Roman"/>
          <w:sz w:val="24"/>
          <w:szCs w:val="24"/>
        </w:rPr>
        <w:t xml:space="preserve">thickness of </w:t>
      </w:r>
      <w:r w:rsidR="007A3527" w:rsidRPr="007A3527">
        <w:rPr>
          <w:rFonts w:ascii="Times New Roman" w:hAnsi="Times New Roman"/>
          <w:sz w:val="24"/>
          <w:szCs w:val="24"/>
        </w:rPr>
        <w:t xml:space="preserve">inorganic materials (dielectric layers such as </w:t>
      </w:r>
      <w:proofErr w:type="spellStart"/>
      <w:r w:rsidR="007A3527" w:rsidRPr="007A3527">
        <w:rPr>
          <w:rFonts w:ascii="Times New Roman" w:hAnsi="Times New Roman"/>
          <w:sz w:val="24"/>
          <w:szCs w:val="24"/>
        </w:rPr>
        <w:t>SiN</w:t>
      </w:r>
      <w:r w:rsidR="007A3527" w:rsidRPr="00A07657">
        <w:rPr>
          <w:rFonts w:ascii="Times New Roman" w:hAnsi="Times New Roman"/>
          <w:i/>
          <w:iCs/>
          <w:sz w:val="24"/>
          <w:szCs w:val="24"/>
          <w:vertAlign w:val="subscript"/>
        </w:rPr>
        <w:t>x</w:t>
      </w:r>
      <w:proofErr w:type="spellEnd"/>
      <w:r w:rsidR="007A3527" w:rsidRPr="007A3527">
        <w:rPr>
          <w:rFonts w:ascii="Times New Roman" w:hAnsi="Times New Roman"/>
          <w:sz w:val="24"/>
          <w:szCs w:val="24"/>
        </w:rPr>
        <w:t xml:space="preserve">, </w:t>
      </w:r>
      <w:proofErr w:type="spellStart"/>
      <w:r w:rsidR="007A3527" w:rsidRPr="007A3527">
        <w:rPr>
          <w:rFonts w:ascii="Times New Roman" w:hAnsi="Times New Roman"/>
          <w:sz w:val="24"/>
          <w:szCs w:val="24"/>
        </w:rPr>
        <w:t>SiO</w:t>
      </w:r>
      <w:r w:rsidR="007A3527" w:rsidRPr="00A07657">
        <w:rPr>
          <w:rFonts w:ascii="Times New Roman" w:hAnsi="Times New Roman"/>
          <w:i/>
          <w:iCs/>
          <w:sz w:val="24"/>
          <w:szCs w:val="24"/>
          <w:vertAlign w:val="subscript"/>
        </w:rPr>
        <w:t>x</w:t>
      </w:r>
      <w:proofErr w:type="spellEnd"/>
      <w:r w:rsidR="007A3527" w:rsidRPr="007A3527">
        <w:rPr>
          <w:rFonts w:ascii="Times New Roman" w:hAnsi="Times New Roman"/>
          <w:sz w:val="24"/>
          <w:szCs w:val="24"/>
        </w:rPr>
        <w:t>, Al</w:t>
      </w:r>
      <w:r w:rsidR="007A3527" w:rsidRPr="00A07657">
        <w:rPr>
          <w:rFonts w:ascii="Times New Roman" w:hAnsi="Times New Roman"/>
          <w:sz w:val="24"/>
          <w:szCs w:val="24"/>
          <w:vertAlign w:val="subscript"/>
        </w:rPr>
        <w:t>2</w:t>
      </w:r>
      <w:r w:rsidR="007A3527" w:rsidRPr="007A3527">
        <w:rPr>
          <w:rFonts w:ascii="Times New Roman" w:hAnsi="Times New Roman"/>
          <w:sz w:val="24"/>
          <w:szCs w:val="24"/>
        </w:rPr>
        <w:t>O</w:t>
      </w:r>
      <w:r w:rsidR="007A3527" w:rsidRPr="00A07657">
        <w:rPr>
          <w:rFonts w:ascii="Times New Roman" w:hAnsi="Times New Roman"/>
          <w:sz w:val="24"/>
          <w:szCs w:val="24"/>
          <w:vertAlign w:val="subscript"/>
        </w:rPr>
        <w:t>3</w:t>
      </w:r>
      <w:r w:rsidR="007A3527" w:rsidRPr="007A3527">
        <w:rPr>
          <w:rFonts w:ascii="Times New Roman" w:hAnsi="Times New Roman"/>
          <w:sz w:val="24"/>
          <w:szCs w:val="24"/>
        </w:rPr>
        <w:t xml:space="preserve"> etc.) </w:t>
      </w:r>
      <w:r w:rsidR="00711A8B">
        <w:rPr>
          <w:rFonts w:ascii="Times New Roman" w:hAnsi="Times New Roman"/>
          <w:sz w:val="24"/>
          <w:szCs w:val="24"/>
        </w:rPr>
        <w:t>is usually tens of nanometers</w:t>
      </w:r>
      <w:r w:rsidR="007A3527" w:rsidRPr="007A3527">
        <w:rPr>
          <w:rFonts w:ascii="Times New Roman" w:hAnsi="Times New Roman"/>
          <w:sz w:val="24"/>
          <w:szCs w:val="24"/>
        </w:rPr>
        <w:t xml:space="preserve">, making the electrodes morphology not so sharp as thicker organic plating mask. However, this inorganic-material-based method could still achieve </w:t>
      </w:r>
      <w:r w:rsidR="00711A8B">
        <w:rPr>
          <w:rFonts w:ascii="Times New Roman" w:hAnsi="Times New Roman"/>
          <w:sz w:val="24"/>
          <w:szCs w:val="24"/>
        </w:rPr>
        <w:t>high</w:t>
      </w:r>
      <w:r w:rsidR="007A3527" w:rsidRPr="007A3527">
        <w:rPr>
          <w:rFonts w:ascii="Times New Roman" w:hAnsi="Times New Roman"/>
          <w:sz w:val="24"/>
          <w:szCs w:val="24"/>
        </w:rPr>
        <w:t xml:space="preserve"> aspect ratio by suppressing lateral growth by adjusting the plating solution, which has been optimized and proven in the copper electroplating of </w:t>
      </w:r>
      <w:r w:rsidR="007A3527" w:rsidRPr="007A3527">
        <w:rPr>
          <w:rFonts w:ascii="Times New Roman" w:hAnsi="Times New Roman"/>
          <w:sz w:val="24"/>
          <w:szCs w:val="24"/>
        </w:rPr>
        <w:lastRenderedPageBreak/>
        <w:t>PERC solar cells.</w:t>
      </w:r>
    </w:p>
    <w:p w14:paraId="582EC52B" w14:textId="758E4BEA" w:rsidR="00BA3887" w:rsidRDefault="00025211" w:rsidP="00BA3887">
      <w:pPr>
        <w:spacing w:line="480" w:lineRule="auto"/>
        <w:ind w:firstLineChars="150" w:firstLine="360"/>
        <w:rPr>
          <w:rFonts w:ascii="Times New Roman" w:hAnsi="Times New Roman"/>
          <w:sz w:val="24"/>
          <w:szCs w:val="24"/>
        </w:rPr>
      </w:pPr>
      <w:r w:rsidRPr="00025211">
        <w:rPr>
          <w:rFonts w:ascii="Times New Roman" w:hAnsi="Times New Roman"/>
          <w:sz w:val="24"/>
          <w:szCs w:val="24"/>
        </w:rPr>
        <w:t>In summary</w:t>
      </w:r>
      <w:r>
        <w:rPr>
          <w:rFonts w:ascii="Times New Roman" w:hAnsi="Times New Roman"/>
          <w:sz w:val="24"/>
          <w:szCs w:val="24"/>
        </w:rPr>
        <w:t xml:space="preserve">, copper plating is of great current interest to </w:t>
      </w:r>
      <w:r w:rsidRPr="00025211">
        <w:rPr>
          <w:rFonts w:ascii="Times New Roman" w:hAnsi="Times New Roman"/>
          <w:sz w:val="24"/>
          <w:szCs w:val="24"/>
        </w:rPr>
        <w:t xml:space="preserve">silicon PV </w:t>
      </w:r>
      <w:r>
        <w:rPr>
          <w:rFonts w:ascii="Times New Roman" w:hAnsi="Times New Roman"/>
          <w:sz w:val="24"/>
          <w:szCs w:val="24"/>
        </w:rPr>
        <w:t xml:space="preserve">application, </w:t>
      </w:r>
      <w:r w:rsidRPr="00025211">
        <w:rPr>
          <w:rFonts w:ascii="Times New Roman" w:hAnsi="Times New Roman"/>
          <w:sz w:val="24"/>
          <w:szCs w:val="24"/>
        </w:rPr>
        <w:t xml:space="preserve">especially </w:t>
      </w:r>
      <w:r w:rsidR="00EE5C82">
        <w:rPr>
          <w:rFonts w:ascii="Times New Roman" w:hAnsi="Times New Roman"/>
          <w:sz w:val="24"/>
          <w:szCs w:val="24"/>
        </w:rPr>
        <w:t xml:space="preserve">in </w:t>
      </w:r>
      <w:r w:rsidRPr="00025211">
        <w:rPr>
          <w:rFonts w:ascii="Times New Roman" w:hAnsi="Times New Roman"/>
          <w:sz w:val="24"/>
          <w:szCs w:val="24"/>
        </w:rPr>
        <w:t xml:space="preserve">the </w:t>
      </w:r>
      <w:r>
        <w:rPr>
          <w:rFonts w:ascii="Times New Roman" w:hAnsi="Times New Roman"/>
          <w:sz w:val="24"/>
          <w:szCs w:val="24"/>
        </w:rPr>
        <w:t>silicon</w:t>
      </w:r>
      <w:r w:rsidRPr="00025211">
        <w:rPr>
          <w:rFonts w:ascii="Times New Roman" w:hAnsi="Times New Roman"/>
          <w:sz w:val="24"/>
          <w:szCs w:val="24"/>
        </w:rPr>
        <w:t xml:space="preserve"> heterojunction field.</w:t>
      </w:r>
      <w:r w:rsidR="00EE5C82">
        <w:rPr>
          <w:rFonts w:ascii="Times New Roman" w:hAnsi="Times New Roman" w:hint="eastAsia"/>
          <w:sz w:val="24"/>
          <w:szCs w:val="24"/>
        </w:rPr>
        <w:t xml:space="preserve"> </w:t>
      </w:r>
      <w:r w:rsidR="00372E84" w:rsidRPr="00EE5C82">
        <w:rPr>
          <w:rFonts w:ascii="Times New Roman" w:hAnsi="Times New Roman"/>
          <w:sz w:val="24"/>
          <w:szCs w:val="24"/>
        </w:rPr>
        <w:t>However, the complicated electroplating pr</w:t>
      </w:r>
      <w:r w:rsidR="00372E84" w:rsidRPr="0039628E">
        <w:rPr>
          <w:rFonts w:ascii="Times New Roman" w:hAnsi="Times New Roman"/>
          <w:sz w:val="24"/>
          <w:szCs w:val="24"/>
        </w:rPr>
        <w:t>ocess of heterojunction solar cell is the biggest obstacle to its industrialization.</w:t>
      </w:r>
      <w:r w:rsidR="0039628E" w:rsidRPr="0039628E">
        <w:rPr>
          <w:rFonts w:ascii="Times New Roman" w:hAnsi="Times New Roman" w:hint="eastAsia"/>
          <w:sz w:val="24"/>
          <w:szCs w:val="24"/>
        </w:rPr>
        <w:t xml:space="preserve"> </w:t>
      </w:r>
      <w:r w:rsidR="0039628E" w:rsidRPr="0039628E">
        <w:rPr>
          <w:rFonts w:ascii="Times New Roman" w:hAnsi="Times New Roman"/>
          <w:sz w:val="24"/>
          <w:szCs w:val="24"/>
        </w:rPr>
        <w:t xml:space="preserve">Selectively-deposited seed layer and stripping-free plating resist are the key factors to </w:t>
      </w:r>
      <w:r w:rsidR="00D86854">
        <w:rPr>
          <w:rFonts w:ascii="Times New Roman" w:hAnsi="Times New Roman"/>
          <w:sz w:val="24"/>
          <w:szCs w:val="24"/>
        </w:rPr>
        <w:t>s</w:t>
      </w:r>
      <w:r w:rsidR="00D86854" w:rsidRPr="00D86854">
        <w:rPr>
          <w:rFonts w:ascii="Times New Roman" w:hAnsi="Times New Roman"/>
          <w:sz w:val="24"/>
          <w:szCs w:val="24"/>
        </w:rPr>
        <w:t xml:space="preserve">implify the </w:t>
      </w:r>
      <w:r w:rsidR="00D86854">
        <w:rPr>
          <w:rFonts w:ascii="Times New Roman" w:hAnsi="Times New Roman"/>
          <w:sz w:val="24"/>
          <w:szCs w:val="24"/>
        </w:rPr>
        <w:t xml:space="preserve">plating </w:t>
      </w:r>
      <w:r w:rsidR="00D86854" w:rsidRPr="00D86854">
        <w:rPr>
          <w:rFonts w:ascii="Times New Roman" w:hAnsi="Times New Roman"/>
          <w:sz w:val="24"/>
          <w:szCs w:val="24"/>
        </w:rPr>
        <w:t>process</w:t>
      </w:r>
      <w:r w:rsidR="0039628E">
        <w:rPr>
          <w:rFonts w:ascii="Times New Roman" w:hAnsi="Times New Roman"/>
          <w:sz w:val="24"/>
          <w:szCs w:val="24"/>
        </w:rPr>
        <w:t>.</w:t>
      </w:r>
      <w:r w:rsidR="00D86854">
        <w:rPr>
          <w:rFonts w:ascii="Times New Roman" w:hAnsi="Times New Roman"/>
          <w:sz w:val="24"/>
          <w:szCs w:val="24"/>
        </w:rPr>
        <w:t xml:space="preserve"> </w:t>
      </w:r>
      <w:r w:rsidR="00BA3887" w:rsidRPr="00BA3887">
        <w:rPr>
          <w:rFonts w:ascii="Times New Roman" w:hAnsi="Times New Roman"/>
          <w:sz w:val="24"/>
          <w:szCs w:val="24"/>
        </w:rPr>
        <w:t>More innovative researches are needed to break through the shortcomings of existing technologies</w:t>
      </w:r>
      <w:r w:rsidR="00BA3887">
        <w:rPr>
          <w:rFonts w:ascii="Times New Roman" w:hAnsi="Times New Roman"/>
          <w:sz w:val="24"/>
          <w:szCs w:val="24"/>
        </w:rPr>
        <w:t>.</w:t>
      </w:r>
      <w:r w:rsidR="00662B3D">
        <w:rPr>
          <w:rFonts w:ascii="Times New Roman" w:hAnsi="Times New Roman"/>
          <w:sz w:val="24"/>
          <w:szCs w:val="24"/>
        </w:rPr>
        <w:t xml:space="preserve"> The development of damage-free laser technology combing with </w:t>
      </w:r>
      <w:r w:rsidR="00662B3D" w:rsidRPr="00662B3D">
        <w:rPr>
          <w:rFonts w:ascii="Times New Roman" w:hAnsi="Times New Roman"/>
          <w:sz w:val="24"/>
          <w:szCs w:val="24"/>
        </w:rPr>
        <w:t>inorganic</w:t>
      </w:r>
      <w:r w:rsidR="00662B3D">
        <w:rPr>
          <w:rFonts w:ascii="Times New Roman" w:hAnsi="Times New Roman"/>
          <w:sz w:val="24"/>
          <w:szCs w:val="24"/>
        </w:rPr>
        <w:t xml:space="preserve"> pattern process</w:t>
      </w:r>
      <w:r w:rsidR="00D86854">
        <w:rPr>
          <w:rFonts w:ascii="Times New Roman" w:hAnsi="Times New Roman"/>
          <w:sz w:val="24"/>
          <w:szCs w:val="24"/>
        </w:rPr>
        <w:t xml:space="preserve"> shows the potential for </w:t>
      </w:r>
      <w:r w:rsidR="00D86854" w:rsidRPr="0039628E">
        <w:rPr>
          <w:rFonts w:ascii="Times New Roman" w:hAnsi="Times New Roman"/>
          <w:sz w:val="24"/>
          <w:szCs w:val="24"/>
        </w:rPr>
        <w:t xml:space="preserve">low-cost mass production of </w:t>
      </w:r>
      <w:r w:rsidR="00D86854">
        <w:rPr>
          <w:rFonts w:ascii="Times New Roman" w:hAnsi="Times New Roman"/>
          <w:sz w:val="24"/>
          <w:szCs w:val="24"/>
        </w:rPr>
        <w:t>copper metallization.</w:t>
      </w:r>
    </w:p>
    <w:p w14:paraId="7A7F1277" w14:textId="77777777" w:rsidR="00FE1192" w:rsidRPr="00FE1192" w:rsidRDefault="00FE1192" w:rsidP="00FE1192">
      <w:pPr>
        <w:numPr>
          <w:ilvl w:val="0"/>
          <w:numId w:val="2"/>
        </w:numPr>
        <w:spacing w:line="480" w:lineRule="auto"/>
        <w:ind w:rightChars="2" w:right="4"/>
        <w:rPr>
          <w:rFonts w:ascii="Times New Roman" w:hAnsi="Times New Roman"/>
          <w:b/>
          <w:sz w:val="28"/>
          <w:szCs w:val="28"/>
        </w:rPr>
      </w:pPr>
      <w:r w:rsidRPr="00FE1192">
        <w:rPr>
          <w:rFonts w:ascii="Times New Roman" w:hAnsi="Times New Roman" w:hint="eastAsia"/>
          <w:b/>
          <w:sz w:val="28"/>
          <w:szCs w:val="28"/>
        </w:rPr>
        <w:t>L</w:t>
      </w:r>
      <w:r w:rsidRPr="00FE1192">
        <w:rPr>
          <w:rFonts w:ascii="Times New Roman" w:hAnsi="Times New Roman"/>
          <w:b/>
          <w:sz w:val="28"/>
          <w:szCs w:val="28"/>
        </w:rPr>
        <w:t xml:space="preserve">ong term stability of </w:t>
      </w:r>
      <w:r w:rsidRPr="00FE1192">
        <w:rPr>
          <w:rFonts w:ascii="Times New Roman" w:hAnsi="Times New Roman" w:hint="eastAsia"/>
          <w:b/>
          <w:sz w:val="28"/>
          <w:szCs w:val="28"/>
        </w:rPr>
        <w:t xml:space="preserve">copper </w:t>
      </w:r>
      <w:r w:rsidRPr="00FE1192">
        <w:rPr>
          <w:rFonts w:ascii="Times New Roman" w:hAnsi="Times New Roman"/>
          <w:b/>
          <w:sz w:val="28"/>
          <w:szCs w:val="28"/>
        </w:rPr>
        <w:t>metallization</w:t>
      </w:r>
    </w:p>
    <w:p w14:paraId="77F45AB6" w14:textId="3947B2CD" w:rsidR="00FE1192" w:rsidRPr="002774B0" w:rsidRDefault="00E56D81" w:rsidP="00FE1192">
      <w:pPr>
        <w:pStyle w:val="Default"/>
        <w:numPr>
          <w:ilvl w:val="1"/>
          <w:numId w:val="6"/>
        </w:numPr>
        <w:spacing w:line="480" w:lineRule="auto"/>
        <w:jc w:val="both"/>
        <w:rPr>
          <w:b/>
          <w:bCs/>
          <w:color w:val="auto"/>
          <w:kern w:val="2"/>
        </w:rPr>
      </w:pPr>
      <w:r>
        <w:rPr>
          <w:b/>
          <w:bCs/>
          <w:color w:val="auto"/>
          <w:kern w:val="2"/>
        </w:rPr>
        <w:t>TCO film as c</w:t>
      </w:r>
      <w:r w:rsidR="00FE1192" w:rsidRPr="002774B0">
        <w:rPr>
          <w:rFonts w:hint="eastAsia"/>
          <w:b/>
          <w:bCs/>
          <w:color w:val="auto"/>
          <w:kern w:val="2"/>
        </w:rPr>
        <w:t xml:space="preserve">opper </w:t>
      </w:r>
      <w:r w:rsidR="00FE1192" w:rsidRPr="002774B0">
        <w:rPr>
          <w:b/>
          <w:bCs/>
          <w:color w:val="auto"/>
          <w:kern w:val="2"/>
        </w:rPr>
        <w:t>diffusion barrier</w:t>
      </w:r>
    </w:p>
    <w:p w14:paraId="26C8A58E" w14:textId="4A200474" w:rsidR="000D5D75" w:rsidRPr="00465EC7" w:rsidRDefault="00465EC7" w:rsidP="00465EC7">
      <w:pPr>
        <w:pStyle w:val="Default"/>
        <w:spacing w:line="480" w:lineRule="auto"/>
        <w:ind w:firstLineChars="100" w:firstLine="240"/>
        <w:jc w:val="both"/>
      </w:pPr>
      <w:r w:rsidRPr="00465EC7">
        <w:t xml:space="preserve">The long-term reliability of electroplated solar cell is another decisive factor that determines whether </w:t>
      </w:r>
      <w:r>
        <w:t xml:space="preserve">copper metallization </w:t>
      </w:r>
      <w:r w:rsidRPr="00465EC7">
        <w:t>can be mass produced.</w:t>
      </w:r>
      <w:r>
        <w:t xml:space="preserve"> </w:t>
      </w:r>
      <w:r w:rsidR="00FE1192">
        <w:t>C</w:t>
      </w:r>
      <w:r w:rsidR="00FE1192">
        <w:rPr>
          <w:rFonts w:hint="eastAsia"/>
        </w:rPr>
        <w:t>opper</w:t>
      </w:r>
      <w:r w:rsidR="00FE1192" w:rsidRPr="00570BA6">
        <w:t xml:space="preserve"> is a deep level impurity</w:t>
      </w:r>
      <w:r w:rsidR="00FE1192">
        <w:t xml:space="preserve"> and </w:t>
      </w:r>
      <w:r w:rsidR="00FE1192" w:rsidRPr="00C4311A">
        <w:t>diffuse rapidly in</w:t>
      </w:r>
      <w:r w:rsidR="00FE1192" w:rsidRPr="00C4311A">
        <w:rPr>
          <w:rFonts w:hint="eastAsia"/>
        </w:rPr>
        <w:t>to</w:t>
      </w:r>
      <w:r w:rsidR="00FE1192" w:rsidRPr="00C4311A">
        <w:t xml:space="preserve"> </w:t>
      </w:r>
      <w:r w:rsidR="00FE1192">
        <w:t>silicon</w:t>
      </w:r>
      <w:r w:rsidR="00FE1192" w:rsidRPr="00C4311A">
        <w:t xml:space="preserve"> and react with</w:t>
      </w:r>
      <w:r w:rsidR="00FE1192">
        <w:t xml:space="preserve"> silicon</w:t>
      </w:r>
      <w:r w:rsidR="00FE1192" w:rsidRPr="00C4311A">
        <w:t xml:space="preserve"> easily</w:t>
      </w:r>
      <w:r w:rsidR="00FE1192">
        <w:t>,</w:t>
      </w:r>
      <w:r w:rsidR="00FE1192" w:rsidRPr="00C4311A">
        <w:t xml:space="preserve"> </w:t>
      </w:r>
      <w:r w:rsidR="00FE1192">
        <w:t xml:space="preserve">leading to device degradation and failure. Thus, </w:t>
      </w:r>
      <w:r w:rsidR="00FE1192" w:rsidRPr="00A25828">
        <w:t xml:space="preserve">a diffusion barrier layer </w:t>
      </w:r>
      <w:r w:rsidR="00FE1192">
        <w:t>for</w:t>
      </w:r>
      <w:r w:rsidR="00FE1192" w:rsidRPr="00A25828">
        <w:t xml:space="preserve"> </w:t>
      </w:r>
      <w:r w:rsidR="00FE1192">
        <w:t>copper</w:t>
      </w:r>
      <w:r w:rsidR="00FE1192" w:rsidRPr="00A25828">
        <w:t xml:space="preserve"> </w:t>
      </w:r>
      <w:r w:rsidR="00FE1192">
        <w:t xml:space="preserve">is critical </w:t>
      </w:r>
      <w:r w:rsidR="00FE1192" w:rsidRPr="000D31A0">
        <w:rPr>
          <w:color w:val="FF0000"/>
        </w:rPr>
        <w:t>[</w:t>
      </w:r>
      <w:r w:rsidR="00E12EA8">
        <w:rPr>
          <w:color w:val="FF0000"/>
        </w:rPr>
        <w:t>47</w:t>
      </w:r>
      <w:r w:rsidR="00FE1192">
        <w:rPr>
          <w:color w:val="FF0000"/>
        </w:rPr>
        <w:t>-</w:t>
      </w:r>
      <w:r w:rsidR="00E12EA8">
        <w:rPr>
          <w:color w:val="FF0000"/>
        </w:rPr>
        <w:t>49</w:t>
      </w:r>
      <w:r w:rsidR="00FE1192" w:rsidRPr="000D31A0">
        <w:rPr>
          <w:color w:val="FF0000"/>
        </w:rPr>
        <w:t>]</w:t>
      </w:r>
      <w:r w:rsidR="00FE1192">
        <w:t>.</w:t>
      </w:r>
      <w:r w:rsidR="00FE1192">
        <w:rPr>
          <w:rFonts w:hint="eastAsia"/>
        </w:rPr>
        <w:t xml:space="preserve"> </w:t>
      </w:r>
      <w:r w:rsidR="00FE1192">
        <w:t>For copper metallization of conventional solar cell with diffused emitter, nickel was electrical/electroless deposited</w:t>
      </w:r>
      <w:r w:rsidR="00567ABC">
        <w:t>.</w:t>
      </w:r>
      <w:r w:rsidR="00FE1192">
        <w:t xml:space="preserve"> </w:t>
      </w:r>
      <w:r w:rsidR="00567ABC">
        <w:t>T</w:t>
      </w:r>
      <w:r w:rsidR="00FE1192">
        <w:t xml:space="preserve">he </w:t>
      </w:r>
      <w:r w:rsidR="00FE1192" w:rsidRPr="00A25828">
        <w:t xml:space="preserve">nickel-silicon alloy is formed </w:t>
      </w:r>
      <w:r w:rsidR="00FE1192">
        <w:t>i</w:t>
      </w:r>
      <w:r w:rsidR="00FE1192" w:rsidRPr="00A25828">
        <w:t>n the subsequent annealing process</w:t>
      </w:r>
      <w:r w:rsidR="00FE1192">
        <w:t xml:space="preserve"> </w:t>
      </w:r>
      <w:r w:rsidR="00567ABC">
        <w:t>acting</w:t>
      </w:r>
      <w:r w:rsidR="00FE1192">
        <w:t xml:space="preserve"> as the copper diffusion barrier layer</w:t>
      </w:r>
      <w:r w:rsidR="00FE1192" w:rsidRPr="000D31A0">
        <w:rPr>
          <w:color w:val="FF0000"/>
        </w:rPr>
        <w:t xml:space="preserve"> [</w:t>
      </w:r>
      <w:r w:rsidR="00FE1192">
        <w:rPr>
          <w:color w:val="FF0000"/>
        </w:rPr>
        <w:t>5</w:t>
      </w:r>
      <w:r w:rsidR="00E12EA8">
        <w:rPr>
          <w:color w:val="FF0000"/>
        </w:rPr>
        <w:t>0</w:t>
      </w:r>
      <w:r w:rsidR="00FE1192">
        <w:rPr>
          <w:color w:val="FF0000"/>
        </w:rPr>
        <w:t>-5</w:t>
      </w:r>
      <w:r w:rsidR="00E12EA8">
        <w:rPr>
          <w:color w:val="FF0000"/>
        </w:rPr>
        <w:t>2</w:t>
      </w:r>
      <w:r w:rsidR="00FE1192" w:rsidRPr="000D31A0">
        <w:rPr>
          <w:color w:val="FF0000"/>
        </w:rPr>
        <w:t>]</w:t>
      </w:r>
      <w:r w:rsidR="00FE1192">
        <w:t>. As for SHJ solar cell, TCO film is inserted between electrodes and silicon.</w:t>
      </w:r>
      <w:r w:rsidR="00FE1192" w:rsidRPr="00AB18F2">
        <w:t xml:space="preserve"> Additional</w:t>
      </w:r>
      <w:r w:rsidR="00FE1192">
        <w:t xml:space="preserve"> barrier layer </w:t>
      </w:r>
      <w:r w:rsidR="00FE1192" w:rsidRPr="00AB18F2">
        <w:t xml:space="preserve">deposition will increase the </w:t>
      </w:r>
      <w:r w:rsidR="00FE1192">
        <w:t xml:space="preserve">process </w:t>
      </w:r>
      <w:r w:rsidR="00FE1192" w:rsidRPr="00AB18F2">
        <w:t>complexity and cost</w:t>
      </w:r>
      <w:r w:rsidR="00FE1192">
        <w:t>.</w:t>
      </w:r>
      <w:r w:rsidR="00FE1192">
        <w:rPr>
          <w:rFonts w:hint="eastAsia"/>
        </w:rPr>
        <w:t xml:space="preserve"> </w:t>
      </w:r>
      <w:r w:rsidR="00FE1192">
        <w:t xml:space="preserve">In the category of TCO film, </w:t>
      </w:r>
      <w:r w:rsidR="00FE1192" w:rsidRPr="001419FD">
        <w:t xml:space="preserve">ITO film </w:t>
      </w:r>
      <w:r w:rsidR="00FE1192" w:rsidRPr="001419FD">
        <w:rPr>
          <w:rFonts w:hint="eastAsia"/>
        </w:rPr>
        <w:t>with the thickness</w:t>
      </w:r>
      <w:r w:rsidR="00567ABC">
        <w:t xml:space="preserve"> of</w:t>
      </w:r>
      <w:r w:rsidR="00FE1192" w:rsidRPr="001419FD">
        <w:rPr>
          <w:rFonts w:hint="eastAsia"/>
        </w:rPr>
        <w:t xml:space="preserve"> 10</w:t>
      </w:r>
      <w:r w:rsidR="00567ABC">
        <w:t>-</w:t>
      </w:r>
      <w:r w:rsidR="00FE1192" w:rsidRPr="001419FD">
        <w:rPr>
          <w:rFonts w:hint="eastAsia"/>
        </w:rPr>
        <w:t xml:space="preserve">60 nm </w:t>
      </w:r>
      <w:r w:rsidR="00FE1192" w:rsidRPr="001419FD">
        <w:t xml:space="preserve">has been tested as the Cu barrier, </w:t>
      </w:r>
      <w:r w:rsidR="00FE1192" w:rsidRPr="001419FD">
        <w:rPr>
          <w:rFonts w:hint="eastAsia"/>
        </w:rPr>
        <w:t>with the</w:t>
      </w:r>
      <w:r w:rsidR="00FE1192" w:rsidRPr="001419FD">
        <w:t xml:space="preserve"> </w:t>
      </w:r>
      <w:r w:rsidR="00FE1192" w:rsidRPr="001419FD">
        <w:rPr>
          <w:rFonts w:hint="eastAsia"/>
        </w:rPr>
        <w:t xml:space="preserve">highest </w:t>
      </w:r>
      <w:r w:rsidR="00FE1192" w:rsidRPr="001419FD">
        <w:t>fail</w:t>
      </w:r>
      <w:r w:rsidR="00FE1192" w:rsidRPr="001419FD">
        <w:rPr>
          <w:rFonts w:hint="eastAsia"/>
        </w:rPr>
        <w:t>ure temperature</w:t>
      </w:r>
      <w:r w:rsidR="00FE1192" w:rsidRPr="001419FD">
        <w:t xml:space="preserve"> at 7</w:t>
      </w:r>
      <w:r w:rsidR="00FE1192" w:rsidRPr="001419FD">
        <w:rPr>
          <w:rFonts w:hint="eastAsia"/>
        </w:rPr>
        <w:t>5</w:t>
      </w:r>
      <w:r w:rsidR="00FE1192" w:rsidRPr="001419FD">
        <w:t xml:space="preserve">0 </w:t>
      </w:r>
      <w:proofErr w:type="spellStart"/>
      <w:r w:rsidR="00FE1192" w:rsidRPr="001419FD">
        <w:rPr>
          <w:vertAlign w:val="superscript"/>
        </w:rPr>
        <w:t>o</w:t>
      </w:r>
      <w:r w:rsidR="00FE1192" w:rsidRPr="001419FD">
        <w:t>C</w:t>
      </w:r>
      <w:proofErr w:type="spellEnd"/>
      <w:r w:rsidR="00FE1192">
        <w:t xml:space="preserve"> </w:t>
      </w:r>
      <w:r w:rsidR="00FE1192" w:rsidRPr="00CB4FE6">
        <w:rPr>
          <w:color w:val="FF0000"/>
        </w:rPr>
        <w:t>[</w:t>
      </w:r>
      <w:r w:rsidR="00FE1192">
        <w:rPr>
          <w:color w:val="FF0000"/>
        </w:rPr>
        <w:t>5</w:t>
      </w:r>
      <w:r w:rsidR="00E12EA8">
        <w:rPr>
          <w:color w:val="FF0000"/>
        </w:rPr>
        <w:t>3</w:t>
      </w:r>
      <w:r w:rsidR="00FE1192">
        <w:rPr>
          <w:color w:val="FF0000"/>
        </w:rPr>
        <w:t>-5</w:t>
      </w:r>
      <w:r w:rsidR="00E12EA8">
        <w:rPr>
          <w:color w:val="FF0000"/>
        </w:rPr>
        <w:t>5</w:t>
      </w:r>
      <w:r w:rsidR="00FE1192" w:rsidRPr="00CB4FE6">
        <w:rPr>
          <w:color w:val="FF0000"/>
        </w:rPr>
        <w:t>]</w:t>
      </w:r>
      <w:r w:rsidR="00FE1192" w:rsidRPr="001419FD">
        <w:t>.</w:t>
      </w:r>
      <w:r w:rsidR="00FE1192">
        <w:rPr>
          <w:rFonts w:hint="eastAsia"/>
        </w:rPr>
        <w:t xml:space="preserve"> </w:t>
      </w:r>
      <w:r w:rsidR="000D5D75" w:rsidRPr="00764663">
        <w:rPr>
          <w:color w:val="auto"/>
        </w:rPr>
        <w:t xml:space="preserve">IWO film shows better opto-electrical </w:t>
      </w:r>
      <w:r w:rsidR="000D5D75" w:rsidRPr="00764663">
        <w:rPr>
          <w:color w:val="auto"/>
        </w:rPr>
        <w:lastRenderedPageBreak/>
        <w:t xml:space="preserve">properties and chemical stability than ITO film. </w:t>
      </w:r>
      <w:r>
        <w:rPr>
          <w:color w:val="auto"/>
        </w:rPr>
        <w:t>T</w:t>
      </w:r>
      <w:r>
        <w:t>he barrier properties of IWO film are also investigated</w:t>
      </w:r>
      <w:r w:rsidR="00764663" w:rsidRPr="00764663">
        <w:rPr>
          <w:color w:val="auto"/>
        </w:rPr>
        <w:t xml:space="preserve"> (in Fig.</w:t>
      </w:r>
      <w:r w:rsidR="00FE0873">
        <w:rPr>
          <w:color w:val="auto"/>
        </w:rPr>
        <w:t>7</w:t>
      </w:r>
      <w:r w:rsidR="00764663" w:rsidRPr="00764663">
        <w:rPr>
          <w:color w:val="auto"/>
        </w:rPr>
        <w:t>)</w:t>
      </w:r>
      <w:r w:rsidR="000D5D75" w:rsidRPr="00764663">
        <w:rPr>
          <w:color w:val="auto"/>
        </w:rPr>
        <w:t xml:space="preserve">. </w:t>
      </w:r>
      <w:r w:rsidR="005B2564">
        <w:rPr>
          <w:color w:val="auto"/>
        </w:rPr>
        <w:t>At high</w:t>
      </w:r>
      <w:r w:rsidR="000D5D75" w:rsidRPr="00764663">
        <w:rPr>
          <w:color w:val="auto"/>
        </w:rPr>
        <w:t xml:space="preserve"> annealing temperature</w:t>
      </w:r>
      <w:r w:rsidR="005B2564">
        <w:rPr>
          <w:color w:val="auto"/>
        </w:rPr>
        <w:t xml:space="preserve"> (&gt; 800 </w:t>
      </w:r>
      <w:proofErr w:type="spellStart"/>
      <w:r w:rsidR="005B2564" w:rsidRPr="005B2564">
        <w:rPr>
          <w:color w:val="auto"/>
          <w:vertAlign w:val="superscript"/>
        </w:rPr>
        <w:t>o</w:t>
      </w:r>
      <w:r w:rsidR="005B2564">
        <w:rPr>
          <w:color w:val="auto"/>
        </w:rPr>
        <w:t>C</w:t>
      </w:r>
      <w:proofErr w:type="spellEnd"/>
      <w:r w:rsidR="005B2564">
        <w:rPr>
          <w:color w:val="auto"/>
        </w:rPr>
        <w:t>)</w:t>
      </w:r>
      <w:r w:rsidR="000D5D75" w:rsidRPr="00764663">
        <w:rPr>
          <w:color w:val="auto"/>
        </w:rPr>
        <w:t xml:space="preserve">, </w:t>
      </w:r>
      <w:r w:rsidR="005B2564">
        <w:rPr>
          <w:color w:val="auto"/>
        </w:rPr>
        <w:t>t</w:t>
      </w:r>
      <w:r w:rsidR="00A2367A">
        <w:rPr>
          <w:color w:val="auto"/>
        </w:rPr>
        <w:t xml:space="preserve">he </w:t>
      </w:r>
      <w:r w:rsidR="00764663" w:rsidRPr="00764663">
        <w:rPr>
          <w:color w:val="auto"/>
        </w:rPr>
        <w:t xml:space="preserve">holes with tens of nano meters </w:t>
      </w:r>
      <w:r w:rsidR="005B2564">
        <w:rPr>
          <w:color w:val="auto"/>
        </w:rPr>
        <w:t>occur</w:t>
      </w:r>
      <w:r w:rsidR="00764663" w:rsidRPr="00764663">
        <w:rPr>
          <w:color w:val="auto"/>
        </w:rPr>
        <w:t>, provid</w:t>
      </w:r>
      <w:r w:rsidR="005B2564">
        <w:rPr>
          <w:color w:val="auto"/>
        </w:rPr>
        <w:t>ing</w:t>
      </w:r>
      <w:r w:rsidR="00764663" w:rsidRPr="00764663">
        <w:rPr>
          <w:color w:val="auto"/>
        </w:rPr>
        <w:t xml:space="preserve"> the through-path for copper to react with silicon</w:t>
      </w:r>
      <w:r w:rsidR="00270513">
        <w:rPr>
          <w:color w:val="auto"/>
        </w:rPr>
        <w:t xml:space="preserve"> </w:t>
      </w:r>
      <w:r w:rsidR="00270513">
        <w:rPr>
          <w:rFonts w:hint="eastAsia"/>
          <w:color w:val="auto"/>
        </w:rPr>
        <w:t>to</w:t>
      </w:r>
      <w:r w:rsidR="00270513">
        <w:rPr>
          <w:color w:val="auto"/>
        </w:rPr>
        <w:t xml:space="preserve"> form Cu-Si alloy</w:t>
      </w:r>
      <w:r w:rsidR="005B2564" w:rsidRPr="005B2564">
        <w:rPr>
          <w:color w:val="FF0000"/>
        </w:rPr>
        <w:t xml:space="preserve"> [56]</w:t>
      </w:r>
      <w:r w:rsidR="00764663" w:rsidRPr="00764663">
        <w:rPr>
          <w:color w:val="auto"/>
        </w:rPr>
        <w:t xml:space="preserve">. </w:t>
      </w:r>
      <w:r>
        <w:rPr>
          <w:color w:val="auto"/>
        </w:rPr>
        <w:t xml:space="preserve">Thus, both ITO and IWO films </w:t>
      </w:r>
      <w:r w:rsidR="00764663" w:rsidRPr="00764663">
        <w:rPr>
          <w:color w:val="auto"/>
        </w:rPr>
        <w:t>present excellent copper diffusion barriers properties, making the requirement of depositing a separate barrier layer no longer prerequisite.</w:t>
      </w:r>
    </w:p>
    <w:p w14:paraId="3B502AD6" w14:textId="7FDB5D83" w:rsidR="00FE1192" w:rsidRPr="00FE1192" w:rsidRDefault="00955FE0" w:rsidP="00FE1192">
      <w:pPr>
        <w:pStyle w:val="Default"/>
        <w:numPr>
          <w:ilvl w:val="1"/>
          <w:numId w:val="6"/>
        </w:numPr>
        <w:spacing w:line="480" w:lineRule="auto"/>
        <w:jc w:val="both"/>
        <w:rPr>
          <w:b/>
          <w:bCs/>
          <w:color w:val="auto"/>
          <w:kern w:val="2"/>
        </w:rPr>
      </w:pPr>
      <w:r>
        <w:rPr>
          <w:b/>
          <w:bCs/>
          <w:color w:val="auto"/>
          <w:kern w:val="2"/>
        </w:rPr>
        <w:t>Device s</w:t>
      </w:r>
      <w:r w:rsidR="00FE1192" w:rsidRPr="00FE1192">
        <w:rPr>
          <w:b/>
          <w:bCs/>
          <w:color w:val="auto"/>
          <w:kern w:val="2"/>
        </w:rPr>
        <w:t xml:space="preserve">tability of </w:t>
      </w:r>
      <w:r w:rsidR="00FE1192" w:rsidRPr="00FE1192">
        <w:rPr>
          <w:rFonts w:hint="eastAsia"/>
          <w:b/>
          <w:bCs/>
          <w:color w:val="auto"/>
          <w:kern w:val="2"/>
        </w:rPr>
        <w:t>copper electroplated SHJ solar cell</w:t>
      </w:r>
      <w:r w:rsidR="001C3C9C">
        <w:rPr>
          <w:b/>
          <w:bCs/>
          <w:color w:val="auto"/>
          <w:kern w:val="2"/>
        </w:rPr>
        <w:t>s</w:t>
      </w:r>
    </w:p>
    <w:p w14:paraId="70654B6D" w14:textId="4EFA0A53" w:rsidR="00D33666" w:rsidRDefault="00D33666" w:rsidP="00DC3EF3">
      <w:pPr>
        <w:spacing w:line="480" w:lineRule="auto"/>
        <w:ind w:firstLineChars="200" w:firstLine="480"/>
        <w:rPr>
          <w:rFonts w:ascii="Times New Roman" w:hAnsi="Times New Roman"/>
          <w:sz w:val="24"/>
          <w:szCs w:val="24"/>
        </w:rPr>
      </w:pPr>
      <w:r w:rsidRPr="00731201">
        <w:rPr>
          <w:rFonts w:ascii="Times New Roman" w:hAnsi="Times New Roman"/>
          <w:sz w:val="24"/>
          <w:szCs w:val="24"/>
        </w:rPr>
        <w:t xml:space="preserve">Although TCO film could act as effective </w:t>
      </w:r>
      <w:r w:rsidRPr="00731201">
        <w:rPr>
          <w:rFonts w:ascii="Times New Roman" w:hAnsi="Times New Roman" w:hint="eastAsia"/>
          <w:sz w:val="24"/>
          <w:szCs w:val="24"/>
        </w:rPr>
        <w:t>copper diffusion barrier</w:t>
      </w:r>
      <w:r w:rsidRPr="00731201">
        <w:rPr>
          <w:rFonts w:ascii="Times New Roman" w:hAnsi="Times New Roman"/>
          <w:sz w:val="24"/>
          <w:szCs w:val="24"/>
        </w:rPr>
        <w:t>, i</w:t>
      </w:r>
      <w:r w:rsidR="00FE1192" w:rsidRPr="00731201">
        <w:rPr>
          <w:rFonts w:ascii="Times New Roman" w:hAnsi="Times New Roman"/>
          <w:sz w:val="24"/>
          <w:szCs w:val="24"/>
        </w:rPr>
        <w:t xml:space="preserve">t is </w:t>
      </w:r>
      <w:r w:rsidRPr="00731201">
        <w:rPr>
          <w:rFonts w:ascii="Times New Roman" w:hAnsi="Times New Roman"/>
          <w:sz w:val="24"/>
          <w:szCs w:val="24"/>
        </w:rPr>
        <w:t xml:space="preserve">also </w:t>
      </w:r>
      <w:r w:rsidR="00FE1192" w:rsidRPr="00731201">
        <w:rPr>
          <w:rFonts w:ascii="Times New Roman" w:hAnsi="Times New Roman"/>
          <w:sz w:val="24"/>
          <w:szCs w:val="24"/>
        </w:rPr>
        <w:t>important t</w:t>
      </w:r>
      <w:r w:rsidR="00FE1192" w:rsidRPr="00731201">
        <w:rPr>
          <w:rFonts w:ascii="Times New Roman" w:hAnsi="Times New Roman" w:hint="eastAsia"/>
          <w:sz w:val="24"/>
          <w:szCs w:val="24"/>
        </w:rPr>
        <w:t>o evaluate</w:t>
      </w:r>
      <w:r w:rsidR="00FE1192" w:rsidRPr="00731201">
        <w:rPr>
          <w:rFonts w:ascii="Times New Roman" w:hAnsi="Times New Roman"/>
          <w:sz w:val="24"/>
          <w:szCs w:val="24"/>
        </w:rPr>
        <w:t xml:space="preserve"> the degradation of </w:t>
      </w:r>
      <w:r w:rsidR="00FE1192" w:rsidRPr="00731201">
        <w:rPr>
          <w:rFonts w:ascii="Times New Roman" w:hAnsi="Times New Roman" w:hint="eastAsia"/>
          <w:sz w:val="24"/>
          <w:szCs w:val="24"/>
        </w:rPr>
        <w:t xml:space="preserve">SHJ solar </w:t>
      </w:r>
      <w:r w:rsidR="00FE1192" w:rsidRPr="00731201">
        <w:rPr>
          <w:rFonts w:ascii="Times New Roman" w:hAnsi="Times New Roman"/>
          <w:sz w:val="24"/>
          <w:szCs w:val="24"/>
        </w:rPr>
        <w:t>cell</w:t>
      </w:r>
      <w:r w:rsidR="00FE1192" w:rsidRPr="00731201">
        <w:rPr>
          <w:rFonts w:ascii="Times New Roman" w:hAnsi="Times New Roman" w:hint="eastAsia"/>
          <w:sz w:val="24"/>
          <w:szCs w:val="24"/>
        </w:rPr>
        <w:t>s</w:t>
      </w:r>
      <w:r w:rsidR="00FE1192" w:rsidRPr="00731201">
        <w:rPr>
          <w:rFonts w:ascii="Times New Roman" w:hAnsi="Times New Roman"/>
          <w:sz w:val="24"/>
          <w:szCs w:val="24"/>
        </w:rPr>
        <w:t xml:space="preserve"> with copper electrode</w:t>
      </w:r>
      <w:r w:rsidR="00FE1192" w:rsidRPr="00731201">
        <w:rPr>
          <w:rFonts w:ascii="Times New Roman" w:hAnsi="Times New Roman" w:hint="eastAsia"/>
          <w:sz w:val="24"/>
          <w:szCs w:val="24"/>
        </w:rPr>
        <w:t>.</w:t>
      </w:r>
      <w:r w:rsidR="00FE1192" w:rsidRPr="00731201">
        <w:rPr>
          <w:rFonts w:ascii="Times New Roman" w:hAnsi="Times New Roman"/>
          <w:sz w:val="24"/>
          <w:szCs w:val="24"/>
        </w:rPr>
        <w:t xml:space="preserve"> </w:t>
      </w:r>
      <w:r w:rsidRPr="00731201">
        <w:rPr>
          <w:rFonts w:ascii="Times New Roman" w:hAnsi="Times New Roman"/>
          <w:sz w:val="24"/>
          <w:szCs w:val="24"/>
        </w:rPr>
        <w:t xml:space="preserve">There are </w:t>
      </w:r>
      <w:r w:rsidR="000D49FD" w:rsidRPr="00731201">
        <w:rPr>
          <w:rFonts w:ascii="Times New Roman" w:hAnsi="Times New Roman"/>
          <w:sz w:val="24"/>
          <w:szCs w:val="24"/>
        </w:rPr>
        <w:t xml:space="preserve">still seldom effective methods to judge </w:t>
      </w:r>
      <w:r w:rsidR="00501336">
        <w:rPr>
          <w:rFonts w:ascii="Times New Roman" w:hAnsi="Times New Roman"/>
          <w:sz w:val="24"/>
          <w:szCs w:val="24"/>
        </w:rPr>
        <w:t>the influence of copper diffusion</w:t>
      </w:r>
      <w:r w:rsidR="000D49FD" w:rsidRPr="00731201">
        <w:rPr>
          <w:rFonts w:ascii="Times New Roman" w:hAnsi="Times New Roman"/>
          <w:sz w:val="24"/>
          <w:szCs w:val="24"/>
        </w:rPr>
        <w:t xml:space="preserve"> at solar cell level. A</w:t>
      </w:r>
      <w:r w:rsidR="000D49FD" w:rsidRPr="00731201">
        <w:rPr>
          <w:rFonts w:ascii="Times New Roman" w:hAnsi="Times New Roman" w:hint="eastAsia"/>
          <w:sz w:val="24"/>
          <w:szCs w:val="24"/>
        </w:rPr>
        <w:t xml:space="preserve"> </w:t>
      </w:r>
      <w:r w:rsidR="000D49FD" w:rsidRPr="00731201">
        <w:rPr>
          <w:rFonts w:ascii="Times New Roman" w:hAnsi="Times New Roman"/>
          <w:sz w:val="24"/>
          <w:szCs w:val="24"/>
        </w:rPr>
        <w:t xml:space="preserve">fast degradation method of 5% </w:t>
      </w:r>
      <w:proofErr w:type="spellStart"/>
      <w:r w:rsidR="000D49FD" w:rsidRPr="00731201">
        <w:rPr>
          <w:rFonts w:ascii="Times New Roman" w:hAnsi="Times New Roman"/>
          <w:sz w:val="24"/>
          <w:szCs w:val="24"/>
        </w:rPr>
        <w:t>pFF</w:t>
      </w:r>
      <w:proofErr w:type="spellEnd"/>
      <w:r w:rsidR="000D49FD" w:rsidRPr="00731201">
        <w:rPr>
          <w:rFonts w:ascii="Times New Roman" w:hAnsi="Times New Roman"/>
          <w:sz w:val="24"/>
          <w:szCs w:val="24"/>
        </w:rPr>
        <w:t xml:space="preserve"> loss as the critical boundary at elevated temperatures</w:t>
      </w:r>
      <w:r w:rsidR="000D49FD" w:rsidRPr="00731201">
        <w:rPr>
          <w:rFonts w:ascii="Times New Roman" w:hAnsi="Times New Roman" w:hint="eastAsia"/>
          <w:sz w:val="24"/>
          <w:szCs w:val="24"/>
        </w:rPr>
        <w:t xml:space="preserve"> </w:t>
      </w:r>
      <w:r w:rsidR="000D49FD" w:rsidRPr="00731201">
        <w:rPr>
          <w:rFonts w:ascii="Times New Roman" w:hAnsi="Times New Roman"/>
          <w:sz w:val="24"/>
          <w:szCs w:val="24"/>
        </w:rPr>
        <w:t xml:space="preserve">is characterized </w:t>
      </w:r>
      <w:r w:rsidR="00B052D8">
        <w:rPr>
          <w:rFonts w:ascii="Times New Roman" w:hAnsi="Times New Roman"/>
          <w:sz w:val="24"/>
          <w:szCs w:val="24"/>
        </w:rPr>
        <w:t xml:space="preserve">and written as Arrhenius plot using time/temperature pairs for </w:t>
      </w:r>
      <w:proofErr w:type="spellStart"/>
      <w:r w:rsidR="00B052D8">
        <w:rPr>
          <w:rFonts w:ascii="Times New Roman" w:hAnsi="Times New Roman"/>
          <w:sz w:val="24"/>
          <w:szCs w:val="24"/>
        </w:rPr>
        <w:t>pFF</w:t>
      </w:r>
      <w:proofErr w:type="spellEnd"/>
      <w:r w:rsidR="00B052D8">
        <w:rPr>
          <w:rFonts w:ascii="Times New Roman" w:hAnsi="Times New Roman"/>
          <w:sz w:val="24"/>
          <w:szCs w:val="24"/>
        </w:rPr>
        <w:t xml:space="preserve"> degradation of 5% rel. for cells</w:t>
      </w:r>
      <w:r w:rsidR="00FE0873">
        <w:rPr>
          <w:rFonts w:ascii="Times New Roman" w:hAnsi="Times New Roman"/>
          <w:sz w:val="24"/>
          <w:szCs w:val="24"/>
        </w:rPr>
        <w:t xml:space="preserve"> (shown in Fig.8)</w:t>
      </w:r>
      <w:r w:rsidR="00B052D8">
        <w:rPr>
          <w:rFonts w:ascii="Times New Roman" w:hAnsi="Times New Roman"/>
          <w:sz w:val="24"/>
          <w:szCs w:val="24"/>
        </w:rPr>
        <w:t xml:space="preserve">, which shows good agreement with module </w:t>
      </w:r>
      <w:r w:rsidR="00B052D8" w:rsidRPr="00B052D8">
        <w:rPr>
          <w:rFonts w:ascii="Times New Roman" w:hAnsi="Times New Roman"/>
          <w:sz w:val="24"/>
          <w:szCs w:val="24"/>
        </w:rPr>
        <w:t>damp heat test</w:t>
      </w:r>
      <w:r w:rsidR="00B052D8">
        <w:rPr>
          <w:rFonts w:ascii="Times New Roman" w:hAnsi="Times New Roman"/>
          <w:sz w:val="24"/>
          <w:szCs w:val="24"/>
        </w:rPr>
        <w:t xml:space="preserve"> at 1.5 x IWC criteria </w:t>
      </w:r>
      <w:r w:rsidR="000D49FD" w:rsidRPr="006912C3">
        <w:rPr>
          <w:rFonts w:ascii="Times New Roman" w:hAnsi="Times New Roman" w:hint="eastAsia"/>
          <w:color w:val="FF0000"/>
          <w:sz w:val="24"/>
          <w:szCs w:val="24"/>
        </w:rPr>
        <w:t>[</w:t>
      </w:r>
      <w:r w:rsidR="00E12EA8">
        <w:rPr>
          <w:rFonts w:ascii="Times New Roman" w:hAnsi="Times New Roman"/>
          <w:color w:val="FF0000"/>
          <w:sz w:val="24"/>
          <w:szCs w:val="24"/>
        </w:rPr>
        <w:t>57,58</w:t>
      </w:r>
      <w:r w:rsidR="000D49FD" w:rsidRPr="006912C3">
        <w:rPr>
          <w:rFonts w:ascii="Times New Roman" w:hAnsi="Times New Roman" w:hint="eastAsia"/>
          <w:color w:val="FF0000"/>
          <w:sz w:val="24"/>
          <w:szCs w:val="24"/>
        </w:rPr>
        <w:t>]</w:t>
      </w:r>
      <w:r w:rsidR="000D49FD" w:rsidRPr="00731201">
        <w:rPr>
          <w:rFonts w:ascii="Times New Roman" w:hAnsi="Times New Roman"/>
          <w:sz w:val="24"/>
          <w:szCs w:val="24"/>
        </w:rPr>
        <w:t>.</w:t>
      </w:r>
      <w:r w:rsidR="00EE282F" w:rsidRPr="00731201">
        <w:rPr>
          <w:rFonts w:ascii="Times New Roman" w:hAnsi="Times New Roman"/>
          <w:sz w:val="24"/>
          <w:szCs w:val="24"/>
        </w:rPr>
        <w:t xml:space="preserve"> </w:t>
      </w:r>
      <w:r w:rsidR="00DC3EF3">
        <w:rPr>
          <w:rFonts w:ascii="Times New Roman" w:hAnsi="Times New Roman"/>
          <w:sz w:val="24"/>
          <w:szCs w:val="24"/>
        </w:rPr>
        <w:t>For SHJ solar cell, t</w:t>
      </w:r>
      <w:r w:rsidR="00EE282F" w:rsidRPr="00731201">
        <w:rPr>
          <w:rFonts w:ascii="Times New Roman" w:hAnsi="Times New Roman"/>
          <w:sz w:val="24"/>
          <w:szCs w:val="24"/>
        </w:rPr>
        <w:t xml:space="preserve">he normalized </w:t>
      </w:r>
      <w:proofErr w:type="spellStart"/>
      <w:r w:rsidR="00EE282F" w:rsidRPr="00731201">
        <w:rPr>
          <w:rFonts w:ascii="Times New Roman" w:hAnsi="Times New Roman"/>
          <w:sz w:val="24"/>
          <w:szCs w:val="24"/>
        </w:rPr>
        <w:t>pFF</w:t>
      </w:r>
      <w:proofErr w:type="spellEnd"/>
      <w:r w:rsidR="00EE282F" w:rsidRPr="00731201">
        <w:rPr>
          <w:rFonts w:ascii="Times New Roman" w:hAnsi="Times New Roman"/>
          <w:sz w:val="24"/>
          <w:szCs w:val="24"/>
        </w:rPr>
        <w:t xml:space="preserve"> of SHJ solar cells </w:t>
      </w:r>
      <w:r w:rsidR="00731201" w:rsidRPr="00731201">
        <w:rPr>
          <w:rFonts w:ascii="Times New Roman" w:hAnsi="Times New Roman"/>
          <w:sz w:val="24"/>
          <w:szCs w:val="24"/>
        </w:rPr>
        <w:t xml:space="preserve">with different metallization methods </w:t>
      </w:r>
      <w:r w:rsidR="00EE282F" w:rsidRPr="00731201">
        <w:rPr>
          <w:rFonts w:ascii="Times New Roman" w:hAnsi="Times New Roman"/>
          <w:sz w:val="24"/>
          <w:szCs w:val="24"/>
        </w:rPr>
        <w:t>after thermal stress in N</w:t>
      </w:r>
      <w:r w:rsidR="00EE282F" w:rsidRPr="00731201">
        <w:rPr>
          <w:rFonts w:ascii="Times New Roman" w:hAnsi="Times New Roman"/>
          <w:sz w:val="24"/>
          <w:szCs w:val="24"/>
          <w:vertAlign w:val="subscript"/>
        </w:rPr>
        <w:t>2</w:t>
      </w:r>
      <w:r w:rsidR="00EE282F" w:rsidRPr="00731201">
        <w:rPr>
          <w:rFonts w:ascii="Times New Roman" w:hAnsi="Times New Roman"/>
          <w:sz w:val="24"/>
          <w:szCs w:val="24"/>
        </w:rPr>
        <w:t xml:space="preserve"> is presented</w:t>
      </w:r>
      <w:r w:rsidR="00FE0873">
        <w:rPr>
          <w:rFonts w:ascii="Times New Roman" w:hAnsi="Times New Roman"/>
          <w:sz w:val="24"/>
          <w:szCs w:val="24"/>
        </w:rPr>
        <w:t xml:space="preserve"> in Fig.8 (b)</w:t>
      </w:r>
      <w:r w:rsidR="00731201" w:rsidRPr="00731201">
        <w:rPr>
          <w:rFonts w:ascii="Times New Roman" w:hAnsi="Times New Roman"/>
          <w:sz w:val="24"/>
          <w:szCs w:val="24"/>
        </w:rPr>
        <w:t xml:space="preserve">. Both screen-printed and copper plated cells have excellent stabilities. The </w:t>
      </w:r>
      <w:proofErr w:type="spellStart"/>
      <w:r w:rsidR="00731201" w:rsidRPr="00731201">
        <w:rPr>
          <w:rFonts w:ascii="Times New Roman" w:hAnsi="Times New Roman"/>
          <w:sz w:val="24"/>
          <w:szCs w:val="24"/>
        </w:rPr>
        <w:t>pFF</w:t>
      </w:r>
      <w:proofErr w:type="spellEnd"/>
      <w:r w:rsidR="00731201" w:rsidRPr="00731201">
        <w:rPr>
          <w:rFonts w:ascii="Times New Roman" w:hAnsi="Times New Roman"/>
          <w:sz w:val="24"/>
          <w:szCs w:val="24"/>
        </w:rPr>
        <w:t xml:space="preserve"> loss</w:t>
      </w:r>
      <w:r w:rsidR="00731201" w:rsidRPr="00731201">
        <w:rPr>
          <w:rFonts w:ascii="Times New Roman" w:hAnsi="Times New Roman" w:hint="eastAsia"/>
          <w:sz w:val="24"/>
          <w:szCs w:val="24"/>
        </w:rPr>
        <w:t xml:space="preserve"> is</w:t>
      </w:r>
      <w:r w:rsidR="00731201" w:rsidRPr="00731201">
        <w:rPr>
          <w:rFonts w:ascii="Times New Roman" w:hAnsi="Times New Roman"/>
          <w:sz w:val="24"/>
          <w:szCs w:val="24"/>
        </w:rPr>
        <w:t xml:space="preserve"> less than 2.5% after 100 hours at 180 </w:t>
      </w:r>
      <w:proofErr w:type="spellStart"/>
      <w:r w:rsidR="00731201" w:rsidRPr="00731201">
        <w:rPr>
          <w:rFonts w:ascii="Times New Roman" w:hAnsi="Times New Roman"/>
          <w:sz w:val="24"/>
          <w:szCs w:val="24"/>
          <w:vertAlign w:val="superscript"/>
        </w:rPr>
        <w:t>o</w:t>
      </w:r>
      <w:r w:rsidR="00731201" w:rsidRPr="00731201">
        <w:rPr>
          <w:rFonts w:ascii="Times New Roman" w:hAnsi="Times New Roman"/>
          <w:sz w:val="24"/>
          <w:szCs w:val="24"/>
        </w:rPr>
        <w:t>C.</w:t>
      </w:r>
      <w:proofErr w:type="spellEnd"/>
      <w:r w:rsidR="00731201" w:rsidRPr="00731201">
        <w:rPr>
          <w:rFonts w:ascii="Times New Roman" w:hAnsi="Times New Roman"/>
          <w:sz w:val="24"/>
          <w:szCs w:val="24"/>
        </w:rPr>
        <w:t xml:space="preserve"> The results also show that the degradation is obviously </w:t>
      </w:r>
      <w:r w:rsidR="00731201" w:rsidRPr="00731201">
        <w:rPr>
          <w:rFonts w:ascii="Times New Roman" w:hAnsi="Times New Roman" w:hint="eastAsia"/>
          <w:sz w:val="24"/>
          <w:szCs w:val="24"/>
        </w:rPr>
        <w:t>accelerate</w:t>
      </w:r>
      <w:r w:rsidR="00731201" w:rsidRPr="00731201">
        <w:rPr>
          <w:rFonts w:ascii="Times New Roman" w:hAnsi="Times New Roman"/>
          <w:sz w:val="24"/>
          <w:szCs w:val="24"/>
        </w:rPr>
        <w:t>d (8 hours failure) when IWO film cannot cover the wafer totally, related to the possibility copper diffusion.</w:t>
      </w:r>
      <w:r w:rsidR="00DC3EF3">
        <w:rPr>
          <w:rFonts w:ascii="Times New Roman" w:hAnsi="Times New Roman"/>
          <w:sz w:val="24"/>
          <w:szCs w:val="24"/>
        </w:rPr>
        <w:t xml:space="preserve"> </w:t>
      </w:r>
      <w:r w:rsidR="00F9580A">
        <w:rPr>
          <w:rFonts w:ascii="Times New Roman" w:hAnsi="Times New Roman"/>
          <w:sz w:val="24"/>
          <w:szCs w:val="24"/>
        </w:rPr>
        <w:t>F</w:t>
      </w:r>
      <w:r w:rsidR="00DC3EF3">
        <w:rPr>
          <w:rFonts w:ascii="Times New Roman" w:hAnsi="Times New Roman"/>
          <w:sz w:val="24"/>
          <w:szCs w:val="24"/>
        </w:rPr>
        <w:t xml:space="preserve">urther research and comparison should be carried out to verify the </w:t>
      </w:r>
      <w:r w:rsidR="00DC3EF3" w:rsidRPr="00DC3EF3">
        <w:rPr>
          <w:rFonts w:ascii="Times New Roman" w:hAnsi="Times New Roman"/>
          <w:sz w:val="24"/>
          <w:szCs w:val="24"/>
        </w:rPr>
        <w:t>confirmation</w:t>
      </w:r>
      <w:r w:rsidR="00DC3EF3">
        <w:rPr>
          <w:rFonts w:ascii="Times New Roman" w:hAnsi="Times New Roman"/>
          <w:sz w:val="24"/>
          <w:szCs w:val="24"/>
        </w:rPr>
        <w:t xml:space="preserve"> of the prediction degradation for SHJ solar cell.</w:t>
      </w:r>
    </w:p>
    <w:p w14:paraId="302CF127" w14:textId="7482CE23" w:rsidR="00FE1192" w:rsidRPr="00FE1192" w:rsidRDefault="00FE1192" w:rsidP="00FE1192">
      <w:pPr>
        <w:pStyle w:val="Default"/>
        <w:numPr>
          <w:ilvl w:val="1"/>
          <w:numId w:val="6"/>
        </w:numPr>
        <w:spacing w:line="480" w:lineRule="auto"/>
        <w:jc w:val="both"/>
        <w:rPr>
          <w:b/>
          <w:bCs/>
          <w:color w:val="auto"/>
          <w:kern w:val="2"/>
        </w:rPr>
      </w:pPr>
      <w:r w:rsidRPr="00FE1192">
        <w:rPr>
          <w:b/>
          <w:bCs/>
          <w:color w:val="auto"/>
          <w:kern w:val="2"/>
        </w:rPr>
        <w:t>Long-term stability of copper plated SHJ modules</w:t>
      </w:r>
    </w:p>
    <w:p w14:paraId="472C3784" w14:textId="03E81A4F" w:rsidR="00FE1192" w:rsidRDefault="00327402" w:rsidP="0012691C">
      <w:pPr>
        <w:pStyle w:val="Default"/>
        <w:spacing w:line="480" w:lineRule="auto"/>
        <w:ind w:firstLineChars="200" w:firstLine="480"/>
        <w:jc w:val="both"/>
        <w:rPr>
          <w:color w:val="auto"/>
          <w:kern w:val="2"/>
        </w:rPr>
      </w:pPr>
      <w:r w:rsidRPr="00327402">
        <w:rPr>
          <w:color w:val="auto"/>
          <w:kern w:val="2"/>
        </w:rPr>
        <w:lastRenderedPageBreak/>
        <w:t>The long-term reliability of the</w:t>
      </w:r>
      <w:r>
        <w:rPr>
          <w:color w:val="auto"/>
          <w:kern w:val="2"/>
        </w:rPr>
        <w:t xml:space="preserve"> PV</w:t>
      </w:r>
      <w:r w:rsidRPr="00327402">
        <w:rPr>
          <w:color w:val="auto"/>
          <w:kern w:val="2"/>
        </w:rPr>
        <w:t xml:space="preserve"> module has a decisive influence on the power generation cost</w:t>
      </w:r>
      <w:r>
        <w:rPr>
          <w:color w:val="auto"/>
          <w:kern w:val="2"/>
        </w:rPr>
        <w:t>.</w:t>
      </w:r>
      <w:r>
        <w:rPr>
          <w:rFonts w:hint="eastAsia"/>
          <w:color w:val="auto"/>
          <w:kern w:val="2"/>
        </w:rPr>
        <w:t xml:space="preserve"> </w:t>
      </w:r>
      <w:r w:rsidRPr="00327402">
        <w:rPr>
          <w:color w:val="auto"/>
          <w:kern w:val="2"/>
        </w:rPr>
        <w:t xml:space="preserve">With a system lifetime of 20 years and a degradation rate of 1%/year, even a free module would need to have an efficiency of at least 27% in order to </w:t>
      </w:r>
      <w:r>
        <w:rPr>
          <w:color w:val="auto"/>
          <w:kern w:val="2"/>
        </w:rPr>
        <w:t>b</w:t>
      </w:r>
      <w:r w:rsidRPr="00327402">
        <w:rPr>
          <w:color w:val="auto"/>
          <w:kern w:val="2"/>
        </w:rPr>
        <w:t xml:space="preserve">alance energy conversion. </w:t>
      </w:r>
      <w:r>
        <w:rPr>
          <w:color w:val="auto"/>
          <w:kern w:val="2"/>
        </w:rPr>
        <w:t>Thus, M</w:t>
      </w:r>
      <w:r w:rsidRPr="00327402">
        <w:rPr>
          <w:color w:val="auto"/>
          <w:kern w:val="2"/>
        </w:rPr>
        <w:t>odule durability is not a nice-to-have, it is necessary</w:t>
      </w:r>
      <w:r w:rsidR="001842D4">
        <w:rPr>
          <w:color w:val="auto"/>
          <w:kern w:val="2"/>
        </w:rPr>
        <w:t>.</w:t>
      </w:r>
      <w:r>
        <w:rPr>
          <w:rFonts w:hint="eastAsia"/>
          <w:color w:val="auto"/>
          <w:kern w:val="2"/>
        </w:rPr>
        <w:t xml:space="preserve"> </w:t>
      </w:r>
      <w:r w:rsidR="00A912BA">
        <w:rPr>
          <w:color w:val="auto"/>
          <w:kern w:val="2"/>
        </w:rPr>
        <w:t xml:space="preserve">It has been reported that </w:t>
      </w:r>
      <w:r w:rsidR="0012691C">
        <w:rPr>
          <w:color w:val="auto"/>
          <w:kern w:val="2"/>
        </w:rPr>
        <w:t>copper</w:t>
      </w:r>
      <w:r w:rsidR="00A912BA">
        <w:rPr>
          <w:color w:val="auto"/>
          <w:kern w:val="2"/>
        </w:rPr>
        <w:t xml:space="preserve"> will influence the reliability on diffusion-emitter solar cell </w:t>
      </w:r>
      <w:r w:rsidR="00A912BA" w:rsidRPr="0012691C">
        <w:rPr>
          <w:color w:val="FF0000"/>
          <w:kern w:val="2"/>
        </w:rPr>
        <w:t>[</w:t>
      </w:r>
      <w:r w:rsidR="0012691C" w:rsidRPr="0012691C">
        <w:rPr>
          <w:color w:val="FF0000"/>
          <w:kern w:val="2"/>
        </w:rPr>
        <w:t>59-61</w:t>
      </w:r>
      <w:r w:rsidR="00A912BA" w:rsidRPr="0012691C">
        <w:rPr>
          <w:color w:val="FF0000"/>
          <w:kern w:val="2"/>
        </w:rPr>
        <w:t>]</w:t>
      </w:r>
      <w:r w:rsidR="00A912BA">
        <w:rPr>
          <w:color w:val="auto"/>
          <w:kern w:val="2"/>
        </w:rPr>
        <w:t>.</w:t>
      </w:r>
      <w:r w:rsidR="0012691C">
        <w:rPr>
          <w:color w:val="auto"/>
          <w:kern w:val="2"/>
        </w:rPr>
        <w:t xml:space="preserve"> </w:t>
      </w:r>
      <w:r>
        <w:rPr>
          <w:color w:val="auto"/>
          <w:kern w:val="2"/>
        </w:rPr>
        <w:t>However, there are limited literatures on degradation of copper plated SHJ solar module.</w:t>
      </w:r>
      <w:r w:rsidR="00A912BA">
        <w:rPr>
          <w:color w:val="auto"/>
          <w:kern w:val="2"/>
        </w:rPr>
        <w:t xml:space="preserve"> </w:t>
      </w:r>
      <w:r w:rsidRPr="008975F3">
        <w:rPr>
          <w:color w:val="auto"/>
          <w:kern w:val="2"/>
        </w:rPr>
        <w:t>Table 2 summarizes the published reliability of copper plated SHJ modules.</w:t>
      </w:r>
      <w:r>
        <w:rPr>
          <w:rFonts w:hint="eastAsia"/>
          <w:color w:val="auto"/>
          <w:kern w:val="2"/>
        </w:rPr>
        <w:t xml:space="preserve"> </w:t>
      </w:r>
      <w:r w:rsidR="008975F3" w:rsidRPr="008975F3">
        <w:rPr>
          <w:color w:val="auto"/>
          <w:kern w:val="2"/>
        </w:rPr>
        <w:t xml:space="preserve">An IEC 61215 measurement is widely applied to distinguish long term stability at PV module level. Standard test condition is thermal cycles (TC, -40 </w:t>
      </w:r>
      <w:proofErr w:type="spellStart"/>
      <w:r w:rsidR="008975F3" w:rsidRPr="008975F3">
        <w:rPr>
          <w:color w:val="auto"/>
          <w:kern w:val="2"/>
          <w:vertAlign w:val="superscript"/>
        </w:rPr>
        <w:t>o</w:t>
      </w:r>
      <w:r w:rsidR="008975F3" w:rsidRPr="008975F3">
        <w:rPr>
          <w:color w:val="auto"/>
          <w:kern w:val="2"/>
        </w:rPr>
        <w:t>C</w:t>
      </w:r>
      <w:proofErr w:type="spellEnd"/>
      <w:r w:rsidR="008975F3" w:rsidRPr="008975F3">
        <w:rPr>
          <w:color w:val="auto"/>
          <w:kern w:val="2"/>
        </w:rPr>
        <w:t xml:space="preserve"> to 85 </w:t>
      </w:r>
      <w:proofErr w:type="spellStart"/>
      <w:r w:rsidR="008975F3" w:rsidRPr="008975F3">
        <w:rPr>
          <w:color w:val="auto"/>
          <w:kern w:val="2"/>
          <w:vertAlign w:val="superscript"/>
        </w:rPr>
        <w:t>o</w:t>
      </w:r>
      <w:r w:rsidR="008975F3" w:rsidRPr="008975F3">
        <w:rPr>
          <w:color w:val="auto"/>
          <w:kern w:val="2"/>
        </w:rPr>
        <w:t>C</w:t>
      </w:r>
      <w:proofErr w:type="spellEnd"/>
      <w:r w:rsidR="008975F3" w:rsidRPr="008975F3">
        <w:rPr>
          <w:color w:val="auto"/>
          <w:kern w:val="2"/>
        </w:rPr>
        <w:t xml:space="preserve">, 200 cycles) and damping heat (DH, 85 </w:t>
      </w:r>
      <w:proofErr w:type="spellStart"/>
      <w:r w:rsidR="008975F3" w:rsidRPr="008975F3">
        <w:rPr>
          <w:color w:val="auto"/>
          <w:kern w:val="2"/>
          <w:vertAlign w:val="superscript"/>
        </w:rPr>
        <w:t>o</w:t>
      </w:r>
      <w:r w:rsidR="008975F3" w:rsidRPr="008975F3">
        <w:rPr>
          <w:color w:val="auto"/>
          <w:kern w:val="2"/>
        </w:rPr>
        <w:t>C</w:t>
      </w:r>
      <w:proofErr w:type="spellEnd"/>
      <w:r w:rsidR="008975F3" w:rsidRPr="008975F3">
        <w:rPr>
          <w:color w:val="auto"/>
          <w:kern w:val="2"/>
        </w:rPr>
        <w:t xml:space="preserve">, 85% relative humidity, 1000 h), requiring &lt;5% power loss. </w:t>
      </w:r>
    </w:p>
    <w:p w14:paraId="3F66AAA2" w14:textId="4957B3A7" w:rsidR="00A0486D" w:rsidRDefault="00FE1192" w:rsidP="00A0486D">
      <w:pPr>
        <w:pStyle w:val="Default"/>
        <w:spacing w:line="480" w:lineRule="auto"/>
        <w:ind w:firstLineChars="200" w:firstLine="480"/>
        <w:jc w:val="both"/>
        <w:rPr>
          <w:color w:val="auto"/>
          <w:kern w:val="2"/>
        </w:rPr>
      </w:pPr>
      <w:r>
        <w:rPr>
          <w:color w:val="auto"/>
          <w:kern w:val="2"/>
        </w:rPr>
        <w:t xml:space="preserve">A degradation of -1.1% after 200 cycles of thermo cycling test is observed with ITO/Ni/Cu/SWCT module structure. </w:t>
      </w:r>
      <w:r w:rsidR="009D43AC">
        <w:rPr>
          <w:color w:val="auto"/>
          <w:kern w:val="2"/>
        </w:rPr>
        <w:t>The d</w:t>
      </w:r>
      <w:r>
        <w:rPr>
          <w:color w:val="auto"/>
          <w:kern w:val="2"/>
        </w:rPr>
        <w:t>amp</w:t>
      </w:r>
      <w:r w:rsidR="009D43AC">
        <w:rPr>
          <w:color w:val="auto"/>
          <w:kern w:val="2"/>
        </w:rPr>
        <w:t>ing</w:t>
      </w:r>
      <w:r>
        <w:rPr>
          <w:color w:val="auto"/>
          <w:kern w:val="2"/>
        </w:rPr>
        <w:t xml:space="preserve"> heat test results </w:t>
      </w:r>
      <w:r w:rsidR="00F50B7C">
        <w:rPr>
          <w:color w:val="auto"/>
          <w:kern w:val="2"/>
        </w:rPr>
        <w:t xml:space="preserve">are </w:t>
      </w:r>
      <w:r>
        <w:rPr>
          <w:color w:val="auto"/>
          <w:kern w:val="2"/>
        </w:rPr>
        <w:t>also very promising with only 3%</w:t>
      </w:r>
      <w:r w:rsidRPr="0041062D">
        <w:rPr>
          <w:color w:val="auto"/>
          <w:kern w:val="2"/>
          <w:vertAlign w:val="subscript"/>
        </w:rPr>
        <w:t>rel</w:t>
      </w:r>
      <w:r>
        <w:rPr>
          <w:color w:val="auto"/>
          <w:kern w:val="2"/>
        </w:rPr>
        <w:t xml:space="preserve"> of power degradations after 3000 hours </w:t>
      </w:r>
      <w:r w:rsidRPr="004B1A01">
        <w:rPr>
          <w:color w:val="FF0000"/>
          <w:kern w:val="2"/>
        </w:rPr>
        <w:t>[</w:t>
      </w:r>
      <w:r w:rsidR="0012691C">
        <w:rPr>
          <w:color w:val="FF0000"/>
          <w:kern w:val="2"/>
        </w:rPr>
        <w:t>27</w:t>
      </w:r>
      <w:r w:rsidRPr="004B1A01">
        <w:rPr>
          <w:color w:val="FF0000"/>
          <w:kern w:val="2"/>
        </w:rPr>
        <w:t>]</w:t>
      </w:r>
      <w:r>
        <w:rPr>
          <w:color w:val="auto"/>
          <w:kern w:val="2"/>
        </w:rPr>
        <w:t>.</w:t>
      </w:r>
      <w:r>
        <w:rPr>
          <w:rFonts w:hint="eastAsia"/>
          <w:color w:val="auto"/>
          <w:kern w:val="2"/>
        </w:rPr>
        <w:t xml:space="preserve"> </w:t>
      </w:r>
      <w:proofErr w:type="spellStart"/>
      <w:r w:rsidR="008975F3" w:rsidRPr="00DD6F84">
        <w:rPr>
          <w:color w:val="auto"/>
          <w:kern w:val="2"/>
        </w:rPr>
        <w:t>Silevo’s</w:t>
      </w:r>
      <w:proofErr w:type="spellEnd"/>
      <w:r w:rsidR="008975F3" w:rsidRPr="00DD6F84">
        <w:rPr>
          <w:color w:val="auto"/>
          <w:kern w:val="2"/>
        </w:rPr>
        <w:t xml:space="preserve"> </w:t>
      </w:r>
      <w:r w:rsidR="00DD6F84" w:rsidRPr="00DD6F84">
        <w:rPr>
          <w:color w:val="auto"/>
          <w:kern w:val="2"/>
        </w:rPr>
        <w:t>copper plated</w:t>
      </w:r>
      <w:r w:rsidR="008975F3" w:rsidRPr="00DD6F84">
        <w:rPr>
          <w:color w:val="auto"/>
          <w:kern w:val="2"/>
        </w:rPr>
        <w:t xml:space="preserve"> modules </w:t>
      </w:r>
      <w:r w:rsidR="00DD6F84" w:rsidRPr="00DD6F84">
        <w:rPr>
          <w:color w:val="auto"/>
          <w:kern w:val="2"/>
        </w:rPr>
        <w:t>have carried out aggressive stability measurements with 72 cells glass/glass structure, showing excellent reliability on TC 600 (-1.9%), DH 2000 (-2.45%), HF 30, UV weathering test and potential induced degradation (PID). The measurement conditions are far more strict than standard IEC &amp; UL requirement</w:t>
      </w:r>
      <w:r w:rsidR="00DD6F84" w:rsidRPr="004602B1">
        <w:rPr>
          <w:color w:val="FF0000"/>
          <w:kern w:val="2"/>
        </w:rPr>
        <w:t xml:space="preserve"> [2</w:t>
      </w:r>
      <w:r w:rsidR="0012691C">
        <w:rPr>
          <w:color w:val="FF0000"/>
          <w:kern w:val="2"/>
        </w:rPr>
        <w:t>4</w:t>
      </w:r>
      <w:r w:rsidR="00DD6F84" w:rsidRPr="004602B1">
        <w:rPr>
          <w:color w:val="FF0000"/>
          <w:kern w:val="2"/>
        </w:rPr>
        <w:t>].</w:t>
      </w:r>
      <w:r w:rsidR="00DD6F84">
        <w:rPr>
          <w:color w:val="FF0000"/>
          <w:kern w:val="2"/>
        </w:rPr>
        <w:t xml:space="preserve"> </w:t>
      </w:r>
      <w:r>
        <w:t xml:space="preserve">The influence of </w:t>
      </w:r>
      <w:r w:rsidR="001C3C9C">
        <w:t>w</w:t>
      </w:r>
      <w:r w:rsidR="001C3C9C" w:rsidRPr="001C3C9C">
        <w:t xml:space="preserve">ater </w:t>
      </w:r>
      <w:r w:rsidR="001C3C9C">
        <w:t>v</w:t>
      </w:r>
      <w:r w:rsidR="001C3C9C" w:rsidRPr="001C3C9C">
        <w:t xml:space="preserve">apor </w:t>
      </w:r>
      <w:r w:rsidR="001C3C9C">
        <w:t>t</w:t>
      </w:r>
      <w:r w:rsidR="001C3C9C" w:rsidRPr="001C3C9C">
        <w:t xml:space="preserve">ransmission rate </w:t>
      </w:r>
      <w:r w:rsidR="001C3C9C">
        <w:t>(</w:t>
      </w:r>
      <w:r>
        <w:t>WVTR</w:t>
      </w:r>
      <w:r w:rsidR="001C3C9C">
        <w:t>)</w:t>
      </w:r>
      <w:r>
        <w:t xml:space="preserve"> value </w:t>
      </w:r>
      <w:r w:rsidR="009D43AC">
        <w:t>on</w:t>
      </w:r>
      <w:r>
        <w:t xml:space="preserve"> copper plated SHJ modules is also eva</w:t>
      </w:r>
      <w:r w:rsidRPr="00D80F24">
        <w:rPr>
          <w:color w:val="auto"/>
        </w:rPr>
        <w:t xml:space="preserve">luated. The mini-modules </w:t>
      </w:r>
      <w:r w:rsidR="00DD6F84" w:rsidRPr="00D80F24">
        <w:rPr>
          <w:color w:val="auto"/>
        </w:rPr>
        <w:t xml:space="preserve">are encapsulated </w:t>
      </w:r>
      <w:r w:rsidRPr="00D80F24">
        <w:rPr>
          <w:color w:val="auto"/>
        </w:rPr>
        <w:t xml:space="preserve">with a standard </w:t>
      </w:r>
      <w:r w:rsidR="00DD6F84" w:rsidRPr="00D80F24">
        <w:rPr>
          <w:color w:val="auto"/>
        </w:rPr>
        <w:t>glass/back-sheet</w:t>
      </w:r>
      <w:r w:rsidRPr="00D80F24">
        <w:rPr>
          <w:color w:val="auto"/>
        </w:rPr>
        <w:t xml:space="preserve"> structure. </w:t>
      </w:r>
      <w:r w:rsidR="00DD6F84" w:rsidRPr="00D80F24">
        <w:rPr>
          <w:color w:val="auto"/>
          <w:kern w:val="2"/>
        </w:rPr>
        <w:t>By using</w:t>
      </w:r>
      <w:r w:rsidRPr="00D80F24">
        <w:rPr>
          <w:color w:val="auto"/>
          <w:kern w:val="2"/>
        </w:rPr>
        <w:t xml:space="preserve"> EVA </w:t>
      </w:r>
      <w:r w:rsidR="00D80F24" w:rsidRPr="00D80F24">
        <w:rPr>
          <w:color w:val="auto"/>
          <w:kern w:val="2"/>
        </w:rPr>
        <w:t xml:space="preserve">as </w:t>
      </w:r>
      <w:r w:rsidRPr="00D80F24">
        <w:rPr>
          <w:color w:val="auto"/>
          <w:kern w:val="2"/>
        </w:rPr>
        <w:t>encapsulant</w:t>
      </w:r>
      <w:r w:rsidR="00D80F24" w:rsidRPr="00D80F24">
        <w:rPr>
          <w:color w:val="auto"/>
          <w:kern w:val="2"/>
        </w:rPr>
        <w:t xml:space="preserve"> material</w:t>
      </w:r>
      <w:r w:rsidRPr="00D80F24">
        <w:rPr>
          <w:color w:val="auto"/>
          <w:kern w:val="2"/>
        </w:rPr>
        <w:t>, the</w:t>
      </w:r>
      <w:r w:rsidRPr="00D80F24">
        <w:rPr>
          <w:rFonts w:hint="eastAsia"/>
          <w:color w:val="auto"/>
          <w:kern w:val="2"/>
        </w:rPr>
        <w:t xml:space="preserve"> </w:t>
      </w:r>
      <w:r w:rsidRPr="00D80F24">
        <w:rPr>
          <w:color w:val="auto"/>
          <w:kern w:val="2"/>
        </w:rPr>
        <w:t>P</w:t>
      </w:r>
      <w:r w:rsidRPr="00D80F24">
        <w:rPr>
          <w:color w:val="auto"/>
          <w:kern w:val="2"/>
          <w:vertAlign w:val="subscript"/>
        </w:rPr>
        <w:t>max</w:t>
      </w:r>
      <w:r w:rsidRPr="00D80F24">
        <w:rPr>
          <w:color w:val="auto"/>
          <w:kern w:val="2"/>
        </w:rPr>
        <w:t xml:space="preserve"> remains &gt; 95% </w:t>
      </w:r>
      <w:r w:rsidR="00D80F24" w:rsidRPr="00D80F24">
        <w:rPr>
          <w:color w:val="auto"/>
          <w:kern w:val="2"/>
        </w:rPr>
        <w:t>after</w:t>
      </w:r>
      <w:r w:rsidRPr="00D80F24">
        <w:rPr>
          <w:color w:val="auto"/>
          <w:kern w:val="2"/>
        </w:rPr>
        <w:t xml:space="preserve"> 4000 h</w:t>
      </w:r>
      <w:r w:rsidR="00D80F24" w:rsidRPr="00D80F24">
        <w:rPr>
          <w:color w:val="auto"/>
          <w:kern w:val="2"/>
        </w:rPr>
        <w:t xml:space="preserve"> damping heat test</w:t>
      </w:r>
      <w:r w:rsidRPr="00D80F24">
        <w:rPr>
          <w:color w:val="auto"/>
          <w:kern w:val="2"/>
        </w:rPr>
        <w:t xml:space="preserve">. </w:t>
      </w:r>
      <w:r w:rsidRPr="00D80F24">
        <w:rPr>
          <w:color w:val="auto"/>
        </w:rPr>
        <w:t xml:space="preserve">Benefitting from the better WVTR property, </w:t>
      </w:r>
      <w:r w:rsidR="00D80F24" w:rsidRPr="00D80F24">
        <w:rPr>
          <w:color w:val="auto"/>
        </w:rPr>
        <w:t xml:space="preserve">the </w:t>
      </w:r>
      <w:r w:rsidR="00D80F24" w:rsidRPr="00D80F24">
        <w:rPr>
          <w:color w:val="auto"/>
        </w:rPr>
        <w:lastRenderedPageBreak/>
        <w:t xml:space="preserve">mini module passes 7000 h </w:t>
      </w:r>
      <w:r w:rsidR="00D80F24" w:rsidRPr="00D80F24">
        <w:rPr>
          <w:color w:val="auto"/>
          <w:kern w:val="2"/>
        </w:rPr>
        <w:t xml:space="preserve">damping heat duration with polyolefin encapsulant material </w:t>
      </w:r>
      <w:r w:rsidR="00D80F24" w:rsidRPr="004602B1">
        <w:rPr>
          <w:color w:val="FF0000"/>
          <w:kern w:val="2"/>
        </w:rPr>
        <w:t>[2</w:t>
      </w:r>
      <w:r w:rsidR="0012691C">
        <w:rPr>
          <w:color w:val="FF0000"/>
          <w:kern w:val="2"/>
        </w:rPr>
        <w:t>3</w:t>
      </w:r>
      <w:r w:rsidR="00D80F24" w:rsidRPr="004602B1">
        <w:rPr>
          <w:color w:val="FF0000"/>
          <w:kern w:val="2"/>
        </w:rPr>
        <w:t>]</w:t>
      </w:r>
      <w:r w:rsidR="00D80F24" w:rsidRPr="000C7D7A">
        <w:rPr>
          <w:color w:val="auto"/>
          <w:kern w:val="2"/>
        </w:rPr>
        <w:t xml:space="preserve">. These outstanding reliability performances support that the copper metallization is promising to </w:t>
      </w:r>
      <w:r w:rsidR="00D80F24" w:rsidRPr="000C7D7A">
        <w:rPr>
          <w:color w:val="auto"/>
        </w:rPr>
        <w:t>replace silver paste in large-scale applications.</w:t>
      </w:r>
      <w:r w:rsidR="00024116">
        <w:rPr>
          <w:color w:val="auto"/>
        </w:rPr>
        <w:t xml:space="preserve"> </w:t>
      </w:r>
      <w:r w:rsidR="00A0486D">
        <w:rPr>
          <w:color w:val="auto"/>
          <w:kern w:val="2"/>
        </w:rPr>
        <w:t>H</w:t>
      </w:r>
      <w:r w:rsidR="00A0486D" w:rsidRPr="00024116">
        <w:rPr>
          <w:color w:val="auto"/>
          <w:kern w:val="2"/>
        </w:rPr>
        <w:t xml:space="preserve">owever, SHJ solar cell with copper plated contact </w:t>
      </w:r>
      <w:r w:rsidR="00A0486D" w:rsidRPr="00A0486D">
        <w:rPr>
          <w:color w:val="auto"/>
          <w:kern w:val="2"/>
        </w:rPr>
        <w:t>probably</w:t>
      </w:r>
      <w:r w:rsidR="00A0486D" w:rsidRPr="00024116">
        <w:rPr>
          <w:color w:val="auto"/>
          <w:kern w:val="2"/>
        </w:rPr>
        <w:t xml:space="preserve"> introduce new reliability risks, which is worth further study to understand the severity and </w:t>
      </w:r>
      <w:r w:rsidR="00A0486D">
        <w:rPr>
          <w:color w:val="auto"/>
          <w:kern w:val="2"/>
        </w:rPr>
        <w:t>influence</w:t>
      </w:r>
      <w:r w:rsidR="00A0486D" w:rsidRPr="00024116">
        <w:rPr>
          <w:color w:val="auto"/>
          <w:kern w:val="2"/>
        </w:rPr>
        <w:t>.</w:t>
      </w:r>
    </w:p>
    <w:p w14:paraId="49DE7004" w14:textId="77777777" w:rsidR="00FE1192" w:rsidRPr="0019484F" w:rsidRDefault="00FE1192" w:rsidP="0019484F">
      <w:pPr>
        <w:numPr>
          <w:ilvl w:val="0"/>
          <w:numId w:val="2"/>
        </w:numPr>
        <w:spacing w:line="480" w:lineRule="auto"/>
        <w:ind w:rightChars="2" w:right="4"/>
        <w:rPr>
          <w:rFonts w:ascii="Times New Roman" w:hAnsi="Times New Roman"/>
          <w:b/>
          <w:sz w:val="28"/>
          <w:szCs w:val="28"/>
        </w:rPr>
      </w:pPr>
      <w:r w:rsidRPr="0019484F">
        <w:rPr>
          <w:rFonts w:ascii="Times New Roman" w:hAnsi="Times New Roman"/>
          <w:b/>
          <w:sz w:val="28"/>
          <w:szCs w:val="28"/>
        </w:rPr>
        <w:t>Future challenges</w:t>
      </w:r>
    </w:p>
    <w:p w14:paraId="3E15A968" w14:textId="3BADE815" w:rsidR="00E64747" w:rsidRDefault="00FE1192" w:rsidP="00E64747">
      <w:pPr>
        <w:spacing w:line="480" w:lineRule="auto"/>
        <w:ind w:firstLineChars="150" w:firstLine="360"/>
        <w:rPr>
          <w:rFonts w:ascii="Times New Roman" w:hAnsi="Times New Roman"/>
          <w:sz w:val="24"/>
          <w:szCs w:val="24"/>
        </w:rPr>
      </w:pPr>
      <w:r>
        <w:rPr>
          <w:rFonts w:ascii="Times New Roman" w:hAnsi="Times New Roman"/>
          <w:sz w:val="24"/>
          <w:szCs w:val="24"/>
        </w:rPr>
        <w:t xml:space="preserve">The </w:t>
      </w:r>
      <w:r>
        <w:rPr>
          <w:rFonts w:ascii="Times New Roman" w:hAnsi="Times New Roman" w:hint="eastAsia"/>
          <w:sz w:val="24"/>
          <w:szCs w:val="24"/>
        </w:rPr>
        <w:t>S</w:t>
      </w:r>
      <w:r>
        <w:rPr>
          <w:rFonts w:ascii="Times New Roman" w:hAnsi="Times New Roman"/>
          <w:sz w:val="24"/>
          <w:szCs w:val="24"/>
        </w:rPr>
        <w:t xml:space="preserve">HJ solar cell </w:t>
      </w:r>
      <w:r w:rsidRPr="00A74B2C">
        <w:rPr>
          <w:rFonts w:ascii="Times New Roman" w:hAnsi="Times New Roman"/>
          <w:sz w:val="24"/>
          <w:szCs w:val="24"/>
        </w:rPr>
        <w:t xml:space="preserve">combines the advantages of crystalline silicon cells and thin film cells, </w:t>
      </w:r>
      <w:r>
        <w:rPr>
          <w:rFonts w:ascii="Times New Roman" w:hAnsi="Times New Roman"/>
          <w:sz w:val="24"/>
          <w:szCs w:val="24"/>
        </w:rPr>
        <w:t>with</w:t>
      </w:r>
      <w:r w:rsidRPr="00A74B2C">
        <w:rPr>
          <w:rFonts w:ascii="Times New Roman" w:hAnsi="Times New Roman"/>
          <w:sz w:val="24"/>
          <w:szCs w:val="24"/>
        </w:rPr>
        <w:t xml:space="preserve"> fewer process</w:t>
      </w:r>
      <w:r>
        <w:rPr>
          <w:rFonts w:ascii="Times New Roman" w:hAnsi="Times New Roman"/>
          <w:sz w:val="24"/>
          <w:szCs w:val="24"/>
        </w:rPr>
        <w:t xml:space="preserve"> steps</w:t>
      </w:r>
      <w:r w:rsidRPr="00A74B2C">
        <w:rPr>
          <w:rFonts w:ascii="Times New Roman" w:hAnsi="Times New Roman"/>
          <w:sz w:val="24"/>
          <w:szCs w:val="24"/>
        </w:rPr>
        <w:t>, high efficiency, no light decay</w:t>
      </w:r>
      <w:r>
        <w:rPr>
          <w:rFonts w:ascii="Times New Roman" w:hAnsi="Times New Roman"/>
          <w:sz w:val="24"/>
          <w:szCs w:val="24"/>
        </w:rPr>
        <w:t xml:space="preserve"> and </w:t>
      </w:r>
      <w:r w:rsidRPr="00A74B2C">
        <w:rPr>
          <w:rFonts w:ascii="Times New Roman" w:hAnsi="Times New Roman"/>
          <w:sz w:val="24"/>
          <w:szCs w:val="24"/>
        </w:rPr>
        <w:t>low temperature coefficient.</w:t>
      </w:r>
      <w:r>
        <w:rPr>
          <w:rFonts w:ascii="Times New Roman" w:hAnsi="Times New Roman"/>
          <w:sz w:val="24"/>
          <w:szCs w:val="24"/>
        </w:rPr>
        <w:t xml:space="preserve"> The mass production efficiency has reached 23.2%-23.8%,</w:t>
      </w:r>
      <w:r w:rsidRPr="00A74B2C">
        <w:rPr>
          <w:rFonts w:ascii="Times New Roman" w:hAnsi="Times New Roman"/>
          <w:sz w:val="24"/>
          <w:szCs w:val="24"/>
        </w:rPr>
        <w:t xml:space="preserve"> with planned production capacity exceeding </w:t>
      </w:r>
      <w:r w:rsidR="00E64747">
        <w:rPr>
          <w:rFonts w:ascii="Times New Roman" w:hAnsi="Times New Roman"/>
          <w:sz w:val="24"/>
          <w:szCs w:val="24"/>
        </w:rPr>
        <w:t>40</w:t>
      </w:r>
      <w:r w:rsidRPr="00A74B2C">
        <w:rPr>
          <w:rFonts w:ascii="Times New Roman" w:hAnsi="Times New Roman"/>
          <w:sz w:val="24"/>
          <w:szCs w:val="24"/>
        </w:rPr>
        <w:t xml:space="preserve"> GW</w:t>
      </w:r>
      <w:r w:rsidR="00E64747">
        <w:rPr>
          <w:rFonts w:ascii="Times New Roman" w:hAnsi="Times New Roman"/>
          <w:sz w:val="24"/>
          <w:szCs w:val="24"/>
        </w:rPr>
        <w:t xml:space="preserve"> </w:t>
      </w:r>
      <w:r w:rsidR="00E64747" w:rsidRPr="00B561EE">
        <w:rPr>
          <w:rFonts w:ascii="Times New Roman" w:hAnsi="Times New Roman"/>
          <w:color w:val="FF0000"/>
          <w:sz w:val="24"/>
          <w:szCs w:val="24"/>
        </w:rPr>
        <w:t>[</w:t>
      </w:r>
      <w:r w:rsidR="00B561EE" w:rsidRPr="00B561EE">
        <w:rPr>
          <w:rFonts w:ascii="Times New Roman" w:hAnsi="Times New Roman"/>
          <w:color w:val="FF0000"/>
          <w:sz w:val="24"/>
          <w:szCs w:val="24"/>
        </w:rPr>
        <w:t>64</w:t>
      </w:r>
      <w:r w:rsidR="00E64747" w:rsidRPr="00B561EE">
        <w:rPr>
          <w:rFonts w:ascii="Times New Roman" w:hAnsi="Times New Roman"/>
          <w:color w:val="FF0000"/>
          <w:sz w:val="24"/>
          <w:szCs w:val="24"/>
        </w:rPr>
        <w:t>]</w:t>
      </w:r>
      <w:r w:rsidRPr="00A74B2C">
        <w:rPr>
          <w:rFonts w:ascii="Times New Roman" w:hAnsi="Times New Roman"/>
          <w:sz w:val="24"/>
          <w:szCs w:val="24"/>
        </w:rPr>
        <w:t xml:space="preserve">. </w:t>
      </w:r>
      <w:r w:rsidR="00E64747">
        <w:rPr>
          <w:rFonts w:ascii="Times New Roman" w:hAnsi="Times New Roman"/>
          <w:sz w:val="24"/>
          <w:szCs w:val="24"/>
        </w:rPr>
        <w:t>Copper metallization with higher efficiency potential is of great current interest to silicon</w:t>
      </w:r>
      <w:r w:rsidR="00E64747" w:rsidRPr="00025211">
        <w:rPr>
          <w:rFonts w:ascii="Times New Roman" w:hAnsi="Times New Roman"/>
          <w:sz w:val="24"/>
          <w:szCs w:val="24"/>
        </w:rPr>
        <w:t xml:space="preserve"> heterojunction </w:t>
      </w:r>
      <w:r w:rsidR="00E64747">
        <w:rPr>
          <w:rFonts w:ascii="Times New Roman" w:hAnsi="Times New Roman"/>
          <w:sz w:val="24"/>
          <w:szCs w:val="24"/>
        </w:rPr>
        <w:t>application</w:t>
      </w:r>
      <w:r w:rsidR="00E64747" w:rsidRPr="00025211">
        <w:rPr>
          <w:rFonts w:ascii="Times New Roman" w:hAnsi="Times New Roman"/>
          <w:sz w:val="24"/>
          <w:szCs w:val="24"/>
        </w:rPr>
        <w:t>.</w:t>
      </w:r>
      <w:r w:rsidR="00E64747">
        <w:rPr>
          <w:rFonts w:ascii="Times New Roman" w:hAnsi="Times New Roman" w:hint="eastAsia"/>
          <w:sz w:val="24"/>
          <w:szCs w:val="24"/>
        </w:rPr>
        <w:t xml:space="preserve"> </w:t>
      </w:r>
      <w:r w:rsidR="00E64747" w:rsidRPr="00EE5C82">
        <w:rPr>
          <w:rFonts w:ascii="Times New Roman" w:hAnsi="Times New Roman"/>
          <w:sz w:val="24"/>
          <w:szCs w:val="24"/>
        </w:rPr>
        <w:t xml:space="preserve">However, </w:t>
      </w:r>
      <w:r w:rsidR="00E64747">
        <w:rPr>
          <w:rFonts w:ascii="Times New Roman" w:hAnsi="Times New Roman"/>
          <w:sz w:val="24"/>
          <w:szCs w:val="24"/>
        </w:rPr>
        <w:t xml:space="preserve">some barriers including not cost-effectively process, </w:t>
      </w:r>
      <w:r w:rsidR="00E64747" w:rsidRPr="00EE5C82">
        <w:rPr>
          <w:rFonts w:ascii="Times New Roman" w:hAnsi="Times New Roman"/>
          <w:sz w:val="24"/>
          <w:szCs w:val="24"/>
        </w:rPr>
        <w:t xml:space="preserve">complicated electroplating </w:t>
      </w:r>
      <w:r w:rsidR="00E64747">
        <w:rPr>
          <w:rFonts w:ascii="Times New Roman" w:hAnsi="Times New Roman"/>
          <w:sz w:val="24"/>
          <w:szCs w:val="24"/>
        </w:rPr>
        <w:t xml:space="preserve">steps, </w:t>
      </w:r>
      <w:r w:rsidR="00E64747" w:rsidRPr="00E64747">
        <w:rPr>
          <w:rFonts w:ascii="Times New Roman" w:hAnsi="Times New Roman"/>
          <w:sz w:val="24"/>
          <w:szCs w:val="24"/>
        </w:rPr>
        <w:t>long-term</w:t>
      </w:r>
      <w:r w:rsidR="00E64747">
        <w:rPr>
          <w:rFonts w:ascii="Times New Roman" w:hAnsi="Times New Roman" w:hint="eastAsia"/>
          <w:sz w:val="24"/>
          <w:szCs w:val="24"/>
        </w:rPr>
        <w:t xml:space="preserve"> </w:t>
      </w:r>
      <w:r w:rsidR="00E64747" w:rsidRPr="00E64747">
        <w:rPr>
          <w:rFonts w:ascii="Times New Roman" w:hAnsi="Times New Roman"/>
          <w:sz w:val="24"/>
          <w:szCs w:val="24"/>
        </w:rPr>
        <w:t>degradation and reliability</w:t>
      </w:r>
      <w:r w:rsidR="00E64747">
        <w:rPr>
          <w:rFonts w:ascii="Times New Roman" w:hAnsi="Times New Roman"/>
          <w:sz w:val="24"/>
          <w:szCs w:val="24"/>
        </w:rPr>
        <w:t xml:space="preserve"> have been identified as the </w:t>
      </w:r>
      <w:r w:rsidR="00E64747" w:rsidRPr="0039628E">
        <w:rPr>
          <w:rFonts w:ascii="Times New Roman" w:hAnsi="Times New Roman"/>
          <w:sz w:val="24"/>
          <w:szCs w:val="24"/>
        </w:rPr>
        <w:t>obstacle</w:t>
      </w:r>
      <w:r w:rsidR="00E64747">
        <w:rPr>
          <w:rFonts w:ascii="Times New Roman" w:hAnsi="Times New Roman"/>
          <w:sz w:val="24"/>
          <w:szCs w:val="24"/>
        </w:rPr>
        <w:t>s</w:t>
      </w:r>
      <w:r w:rsidR="00E64747" w:rsidRPr="0039628E">
        <w:rPr>
          <w:rFonts w:ascii="Times New Roman" w:hAnsi="Times New Roman"/>
          <w:sz w:val="24"/>
          <w:szCs w:val="24"/>
        </w:rPr>
        <w:t xml:space="preserve"> to its industrialization.</w:t>
      </w:r>
    </w:p>
    <w:p w14:paraId="389ECC2F" w14:textId="355D1DE0" w:rsidR="00FE1192" w:rsidRDefault="00FE1192" w:rsidP="00FE1192">
      <w:pPr>
        <w:pStyle w:val="af"/>
        <w:numPr>
          <w:ilvl w:val="0"/>
          <w:numId w:val="5"/>
        </w:numPr>
        <w:spacing w:line="480" w:lineRule="auto"/>
        <w:ind w:firstLineChars="0"/>
        <w:rPr>
          <w:rFonts w:ascii="Times New Roman" w:hAnsi="Times New Roman"/>
          <w:sz w:val="24"/>
          <w:szCs w:val="24"/>
        </w:rPr>
      </w:pPr>
      <w:r>
        <w:rPr>
          <w:rFonts w:ascii="Times New Roman" w:hAnsi="Times New Roman"/>
          <w:sz w:val="24"/>
          <w:szCs w:val="24"/>
        </w:rPr>
        <w:t xml:space="preserve">Copper metallization must face the competition </w:t>
      </w:r>
      <w:r w:rsidR="009D43AC">
        <w:rPr>
          <w:rFonts w:ascii="Times New Roman" w:hAnsi="Times New Roman"/>
          <w:sz w:val="24"/>
          <w:szCs w:val="24"/>
        </w:rPr>
        <w:t xml:space="preserve">with </w:t>
      </w:r>
      <w:r>
        <w:rPr>
          <w:rFonts w:ascii="Times New Roman" w:hAnsi="Times New Roman"/>
          <w:sz w:val="24"/>
          <w:szCs w:val="24"/>
        </w:rPr>
        <w:t>novel module technologies.</w:t>
      </w:r>
      <w:r w:rsidRPr="00ED0EA1">
        <w:rPr>
          <w:rFonts w:ascii="Times New Roman" w:hAnsi="Times New Roman"/>
          <w:sz w:val="24"/>
          <w:szCs w:val="24"/>
        </w:rPr>
        <w:t xml:space="preserve"> </w:t>
      </w:r>
      <w:r w:rsidR="00B561EE">
        <w:rPr>
          <w:rFonts w:ascii="Times New Roman" w:hAnsi="Times New Roman"/>
          <w:sz w:val="24"/>
          <w:szCs w:val="24"/>
        </w:rPr>
        <w:t>T</w:t>
      </w:r>
      <w:r w:rsidR="00B561EE" w:rsidRPr="00B561EE">
        <w:rPr>
          <w:rFonts w:ascii="Times New Roman" w:hAnsi="Times New Roman"/>
          <w:sz w:val="24"/>
          <w:szCs w:val="24"/>
        </w:rPr>
        <w:t>he combination of fine-line screen-printing and multi busbars interconnection (or Smart Wire Connection Technology (SWCT) by Meyer Burger) can reduce silver paste consumption obviously</w:t>
      </w:r>
      <w:r w:rsidR="00B561EE">
        <w:rPr>
          <w:rFonts w:ascii="Times New Roman" w:hAnsi="Times New Roman"/>
          <w:sz w:val="24"/>
          <w:szCs w:val="24"/>
        </w:rPr>
        <w:t xml:space="preserve">, enabling </w:t>
      </w:r>
      <w:r w:rsidRPr="002A4C96">
        <w:rPr>
          <w:rFonts w:ascii="Times New Roman" w:hAnsi="Times New Roman"/>
          <w:sz w:val="24"/>
          <w:szCs w:val="24"/>
        </w:rPr>
        <w:t>silver paste consumption</w:t>
      </w:r>
      <w:r>
        <w:rPr>
          <w:rFonts w:ascii="Times New Roman" w:hAnsi="Times New Roman"/>
          <w:sz w:val="24"/>
          <w:szCs w:val="24"/>
        </w:rPr>
        <w:t xml:space="preserve"> as low as 100 mg</w:t>
      </w:r>
      <w:r w:rsidR="00B561EE">
        <w:rPr>
          <w:rFonts w:ascii="Times New Roman" w:hAnsi="Times New Roman"/>
          <w:sz w:val="24"/>
          <w:szCs w:val="24"/>
        </w:rPr>
        <w:t xml:space="preserve"> </w:t>
      </w:r>
      <w:r w:rsidR="00B561EE" w:rsidRPr="00B561EE">
        <w:rPr>
          <w:rFonts w:ascii="Times New Roman" w:hAnsi="Times New Roman"/>
          <w:color w:val="FF0000"/>
          <w:sz w:val="24"/>
          <w:szCs w:val="24"/>
        </w:rPr>
        <w:t>[</w:t>
      </w:r>
      <w:r w:rsidR="00B561EE">
        <w:rPr>
          <w:rFonts w:ascii="Times New Roman" w:hAnsi="Times New Roman"/>
          <w:color w:val="FF0000"/>
          <w:sz w:val="24"/>
          <w:szCs w:val="24"/>
        </w:rPr>
        <w:t>65-67</w:t>
      </w:r>
      <w:r w:rsidR="00B561EE" w:rsidRPr="00B561EE">
        <w:rPr>
          <w:rFonts w:ascii="Times New Roman" w:hAnsi="Times New Roman"/>
          <w:color w:val="FF0000"/>
          <w:sz w:val="24"/>
          <w:szCs w:val="24"/>
        </w:rPr>
        <w:t>]</w:t>
      </w:r>
      <w:r>
        <w:rPr>
          <w:rFonts w:ascii="Times New Roman" w:hAnsi="Times New Roman"/>
          <w:sz w:val="24"/>
          <w:szCs w:val="24"/>
        </w:rPr>
        <w:t>. The shingling module technology can also boost power output with reduced silver consumption</w:t>
      </w:r>
      <w:r w:rsidR="00B561EE">
        <w:rPr>
          <w:rFonts w:ascii="Times New Roman" w:hAnsi="Times New Roman"/>
          <w:sz w:val="24"/>
          <w:szCs w:val="24"/>
        </w:rPr>
        <w:t xml:space="preserve"> </w:t>
      </w:r>
      <w:r w:rsidR="00B561EE" w:rsidRPr="00B561EE">
        <w:rPr>
          <w:rFonts w:ascii="Times New Roman" w:hAnsi="Times New Roman"/>
          <w:color w:val="FF0000"/>
          <w:sz w:val="24"/>
          <w:szCs w:val="24"/>
        </w:rPr>
        <w:t>[</w:t>
      </w:r>
      <w:r w:rsidR="00B561EE">
        <w:rPr>
          <w:rFonts w:ascii="Times New Roman" w:hAnsi="Times New Roman"/>
          <w:color w:val="FF0000"/>
          <w:sz w:val="24"/>
          <w:szCs w:val="24"/>
        </w:rPr>
        <w:t>68</w:t>
      </w:r>
      <w:r w:rsidR="00CF7E86">
        <w:rPr>
          <w:rFonts w:ascii="Times New Roman" w:hAnsi="Times New Roman"/>
          <w:color w:val="FF0000"/>
          <w:sz w:val="24"/>
          <w:szCs w:val="24"/>
        </w:rPr>
        <w:t>,69</w:t>
      </w:r>
      <w:r w:rsidR="00B561EE" w:rsidRPr="00B561EE">
        <w:rPr>
          <w:rFonts w:ascii="Times New Roman" w:hAnsi="Times New Roman"/>
          <w:color w:val="FF0000"/>
          <w:sz w:val="24"/>
          <w:szCs w:val="24"/>
        </w:rPr>
        <w:t>]</w:t>
      </w:r>
      <w:r>
        <w:rPr>
          <w:rFonts w:ascii="Times New Roman" w:hAnsi="Times New Roman"/>
          <w:sz w:val="24"/>
          <w:szCs w:val="24"/>
        </w:rPr>
        <w:t>.</w:t>
      </w:r>
      <w:r w:rsidR="00982403">
        <w:rPr>
          <w:rFonts w:ascii="Times New Roman" w:hAnsi="Times New Roman"/>
          <w:sz w:val="24"/>
          <w:szCs w:val="24"/>
        </w:rPr>
        <w:t xml:space="preserve"> </w:t>
      </w:r>
      <w:r w:rsidR="00982403" w:rsidRPr="00982403">
        <w:rPr>
          <w:rFonts w:ascii="Times New Roman" w:hAnsi="Times New Roman"/>
          <w:sz w:val="24"/>
          <w:szCs w:val="24"/>
        </w:rPr>
        <w:t xml:space="preserve">Electroplating technology must show its cost-effective advantages, </w:t>
      </w:r>
      <w:r w:rsidR="00982403">
        <w:rPr>
          <w:rFonts w:ascii="Times New Roman" w:hAnsi="Times New Roman"/>
          <w:sz w:val="24"/>
          <w:szCs w:val="24"/>
        </w:rPr>
        <w:t>or else</w:t>
      </w:r>
      <w:r w:rsidR="00982403" w:rsidRPr="00982403">
        <w:rPr>
          <w:rFonts w:ascii="Times New Roman" w:hAnsi="Times New Roman"/>
          <w:sz w:val="24"/>
          <w:szCs w:val="24"/>
        </w:rPr>
        <w:t xml:space="preserve"> it will not be able to achieve mass production breakthroughs</w:t>
      </w:r>
      <w:r w:rsidR="00982403">
        <w:rPr>
          <w:rFonts w:ascii="Times New Roman" w:hAnsi="Times New Roman"/>
          <w:sz w:val="24"/>
          <w:szCs w:val="24"/>
        </w:rPr>
        <w:t>.</w:t>
      </w:r>
    </w:p>
    <w:p w14:paraId="3F0BF214" w14:textId="7C4BBE61" w:rsidR="00FE1192" w:rsidRDefault="00FE1192" w:rsidP="00FE1192">
      <w:pPr>
        <w:pStyle w:val="af"/>
        <w:numPr>
          <w:ilvl w:val="0"/>
          <w:numId w:val="5"/>
        </w:numPr>
        <w:spacing w:line="480" w:lineRule="auto"/>
        <w:ind w:firstLineChars="0"/>
        <w:rPr>
          <w:rFonts w:ascii="Times New Roman" w:hAnsi="Times New Roman"/>
          <w:sz w:val="24"/>
          <w:szCs w:val="24"/>
        </w:rPr>
      </w:pPr>
      <w:r>
        <w:rPr>
          <w:rFonts w:ascii="Times New Roman" w:hAnsi="Times New Roman"/>
          <w:sz w:val="24"/>
          <w:szCs w:val="24"/>
        </w:rPr>
        <w:lastRenderedPageBreak/>
        <w:t>Process</w:t>
      </w:r>
      <w:r w:rsidRPr="00E54D7F">
        <w:rPr>
          <w:rFonts w:ascii="Times New Roman" w:hAnsi="Times New Roman"/>
          <w:sz w:val="24"/>
          <w:szCs w:val="24"/>
        </w:rPr>
        <w:t xml:space="preserve"> simplification</w:t>
      </w:r>
      <w:r>
        <w:rPr>
          <w:rFonts w:ascii="Times New Roman" w:hAnsi="Times New Roman"/>
          <w:sz w:val="24"/>
          <w:szCs w:val="24"/>
        </w:rPr>
        <w:t xml:space="preserve"> </w:t>
      </w:r>
      <w:r w:rsidR="00982403">
        <w:rPr>
          <w:rFonts w:ascii="Times New Roman" w:hAnsi="Times New Roman"/>
          <w:sz w:val="24"/>
          <w:szCs w:val="24"/>
        </w:rPr>
        <w:t>is</w:t>
      </w:r>
      <w:r>
        <w:rPr>
          <w:rFonts w:ascii="Times New Roman" w:hAnsi="Times New Roman"/>
          <w:sz w:val="24"/>
          <w:szCs w:val="24"/>
        </w:rPr>
        <w:t xml:space="preserve"> of critical importan</w:t>
      </w:r>
      <w:r w:rsidR="009D43AC">
        <w:rPr>
          <w:rFonts w:ascii="Times New Roman" w:hAnsi="Times New Roman"/>
          <w:sz w:val="24"/>
          <w:szCs w:val="24"/>
        </w:rPr>
        <w:t>ce</w:t>
      </w:r>
      <w:r>
        <w:rPr>
          <w:rFonts w:ascii="Times New Roman" w:hAnsi="Times New Roman"/>
          <w:sz w:val="24"/>
          <w:szCs w:val="24"/>
        </w:rPr>
        <w:t xml:space="preserve"> for industrial application. </w:t>
      </w:r>
      <w:r w:rsidR="00982403" w:rsidRPr="0039628E">
        <w:rPr>
          <w:rFonts w:ascii="Times New Roman" w:hAnsi="Times New Roman"/>
          <w:sz w:val="24"/>
          <w:szCs w:val="24"/>
        </w:rPr>
        <w:t xml:space="preserve">Selectively-deposited seed layer and stripping-free plating resist are the key factors to </w:t>
      </w:r>
      <w:r w:rsidR="00982403">
        <w:rPr>
          <w:rFonts w:ascii="Times New Roman" w:hAnsi="Times New Roman"/>
          <w:sz w:val="24"/>
          <w:szCs w:val="24"/>
        </w:rPr>
        <w:t>s</w:t>
      </w:r>
      <w:r w:rsidR="00982403" w:rsidRPr="00D86854">
        <w:rPr>
          <w:rFonts w:ascii="Times New Roman" w:hAnsi="Times New Roman"/>
          <w:sz w:val="24"/>
          <w:szCs w:val="24"/>
        </w:rPr>
        <w:t xml:space="preserve">implify the </w:t>
      </w:r>
      <w:r w:rsidR="00982403">
        <w:rPr>
          <w:rFonts w:ascii="Times New Roman" w:hAnsi="Times New Roman"/>
          <w:sz w:val="24"/>
          <w:szCs w:val="24"/>
        </w:rPr>
        <w:t xml:space="preserve">plating </w:t>
      </w:r>
      <w:r w:rsidR="00982403" w:rsidRPr="00D86854">
        <w:rPr>
          <w:rFonts w:ascii="Times New Roman" w:hAnsi="Times New Roman"/>
          <w:sz w:val="24"/>
          <w:szCs w:val="24"/>
        </w:rPr>
        <w:t>process</w:t>
      </w:r>
      <w:r w:rsidR="00982403">
        <w:rPr>
          <w:rFonts w:ascii="Times New Roman" w:hAnsi="Times New Roman"/>
          <w:sz w:val="24"/>
          <w:szCs w:val="24"/>
        </w:rPr>
        <w:t xml:space="preserve">. </w:t>
      </w:r>
      <w:r w:rsidR="000C7D7A">
        <w:rPr>
          <w:rFonts w:ascii="Times New Roman" w:hAnsi="Times New Roman"/>
          <w:sz w:val="24"/>
          <w:szCs w:val="24"/>
        </w:rPr>
        <w:t>It s</w:t>
      </w:r>
      <w:r w:rsidR="000C7D7A" w:rsidRPr="000C7D7A">
        <w:rPr>
          <w:rFonts w:ascii="Times New Roman" w:hAnsi="Times New Roman"/>
          <w:sz w:val="24"/>
          <w:szCs w:val="24"/>
        </w:rPr>
        <w:t xml:space="preserve">hould also be considered the </w:t>
      </w:r>
      <w:r w:rsidRPr="000C7D7A">
        <w:rPr>
          <w:rFonts w:ascii="Times New Roman" w:hAnsi="Times New Roman"/>
          <w:sz w:val="24"/>
          <w:szCs w:val="24"/>
        </w:rPr>
        <w:t>additional process</w:t>
      </w:r>
      <w:r w:rsidR="000C7D7A" w:rsidRPr="000C7D7A">
        <w:rPr>
          <w:rFonts w:ascii="Times New Roman" w:hAnsi="Times New Roman"/>
          <w:sz w:val="24"/>
          <w:szCs w:val="24"/>
        </w:rPr>
        <w:t xml:space="preserve"> steps</w:t>
      </w:r>
      <w:r w:rsidRPr="000C7D7A">
        <w:rPr>
          <w:rFonts w:ascii="Times New Roman" w:hAnsi="Times New Roman"/>
          <w:sz w:val="24"/>
          <w:szCs w:val="24"/>
        </w:rPr>
        <w:t xml:space="preserve"> and </w:t>
      </w:r>
      <w:r w:rsidR="000C7D7A" w:rsidRPr="000C7D7A">
        <w:rPr>
          <w:rFonts w:ascii="Times New Roman" w:hAnsi="Times New Roman"/>
          <w:sz w:val="24"/>
          <w:szCs w:val="24"/>
        </w:rPr>
        <w:t>increased equipment</w:t>
      </w:r>
      <w:r w:rsidRPr="000C7D7A">
        <w:rPr>
          <w:rFonts w:ascii="Times New Roman" w:hAnsi="Times New Roman"/>
          <w:sz w:val="24"/>
          <w:szCs w:val="24"/>
        </w:rPr>
        <w:t xml:space="preserve"> investment </w:t>
      </w:r>
      <w:r w:rsidR="000C7D7A" w:rsidRPr="000C7D7A">
        <w:rPr>
          <w:rFonts w:ascii="Times New Roman" w:hAnsi="Times New Roman"/>
          <w:sz w:val="24"/>
          <w:szCs w:val="24"/>
        </w:rPr>
        <w:t xml:space="preserve">except the low material price when </w:t>
      </w:r>
      <w:r w:rsidRPr="000C7D7A">
        <w:rPr>
          <w:rFonts w:ascii="Times New Roman" w:hAnsi="Times New Roman"/>
          <w:sz w:val="24"/>
          <w:szCs w:val="24"/>
        </w:rPr>
        <w:t>replacing silver paste. Researchers ha</w:t>
      </w:r>
      <w:r w:rsidRPr="00D46618">
        <w:rPr>
          <w:rFonts w:ascii="Times New Roman" w:hAnsi="Times New Roman"/>
          <w:sz w:val="24"/>
          <w:szCs w:val="24"/>
        </w:rPr>
        <w:t>ve made many improvements and attempts to the existing technology, but still cannot meet the requirements of low-cost electroplating</w:t>
      </w:r>
      <w:r>
        <w:rPr>
          <w:rFonts w:ascii="Times New Roman" w:hAnsi="Times New Roman"/>
          <w:sz w:val="24"/>
          <w:szCs w:val="24"/>
        </w:rPr>
        <w:t xml:space="preserve">. </w:t>
      </w:r>
    </w:p>
    <w:p w14:paraId="2A11851F" w14:textId="4F817739" w:rsidR="00270513" w:rsidRPr="00270513" w:rsidRDefault="00982403" w:rsidP="00270513">
      <w:pPr>
        <w:pStyle w:val="af"/>
        <w:numPr>
          <w:ilvl w:val="0"/>
          <w:numId w:val="5"/>
        </w:numPr>
        <w:spacing w:line="480" w:lineRule="auto"/>
        <w:ind w:firstLineChars="0"/>
        <w:rPr>
          <w:rFonts w:ascii="Times New Roman" w:hAnsi="Times New Roman"/>
          <w:sz w:val="24"/>
          <w:szCs w:val="24"/>
        </w:rPr>
      </w:pPr>
      <w:r>
        <w:rPr>
          <w:rFonts w:ascii="Times New Roman" w:hAnsi="Times New Roman"/>
          <w:sz w:val="24"/>
          <w:szCs w:val="24"/>
        </w:rPr>
        <w:t>T</w:t>
      </w:r>
      <w:r w:rsidR="00270513" w:rsidRPr="00270513">
        <w:rPr>
          <w:rFonts w:ascii="Times New Roman" w:hAnsi="Times New Roman"/>
          <w:sz w:val="24"/>
          <w:szCs w:val="24"/>
        </w:rPr>
        <w:t xml:space="preserve">he cell edge and cross section region where not fully covered by the resist </w:t>
      </w:r>
      <w:r>
        <w:rPr>
          <w:rFonts w:ascii="Times New Roman" w:hAnsi="Times New Roman"/>
          <w:sz w:val="24"/>
          <w:szCs w:val="24"/>
        </w:rPr>
        <w:t xml:space="preserve">easily </w:t>
      </w:r>
      <w:r w:rsidR="00270513" w:rsidRPr="00270513">
        <w:rPr>
          <w:rFonts w:ascii="Times New Roman" w:hAnsi="Times New Roman"/>
          <w:sz w:val="24"/>
          <w:szCs w:val="24"/>
        </w:rPr>
        <w:t>suffer</w:t>
      </w:r>
      <w:r>
        <w:rPr>
          <w:rFonts w:ascii="Times New Roman" w:hAnsi="Times New Roman"/>
          <w:sz w:val="24"/>
          <w:szCs w:val="24"/>
        </w:rPr>
        <w:t>s</w:t>
      </w:r>
      <w:r w:rsidR="00270513" w:rsidRPr="00270513">
        <w:rPr>
          <w:rFonts w:ascii="Times New Roman" w:hAnsi="Times New Roman"/>
          <w:sz w:val="24"/>
          <w:szCs w:val="24"/>
        </w:rPr>
        <w:t xml:space="preserve"> from ghost plating</w:t>
      </w:r>
      <w:r>
        <w:rPr>
          <w:rFonts w:ascii="Times New Roman" w:hAnsi="Times New Roman"/>
          <w:sz w:val="24"/>
          <w:szCs w:val="24"/>
        </w:rPr>
        <w:t>, causing t</w:t>
      </w:r>
      <w:r w:rsidR="00270513" w:rsidRPr="00270513">
        <w:rPr>
          <w:rFonts w:ascii="Times New Roman" w:hAnsi="Times New Roman"/>
          <w:sz w:val="24"/>
          <w:szCs w:val="24"/>
        </w:rPr>
        <w:t xml:space="preserve">he deviation of the measured </w:t>
      </w:r>
      <w:proofErr w:type="spellStart"/>
      <w:r w:rsidR="00270513" w:rsidRPr="00270513">
        <w:rPr>
          <w:rFonts w:ascii="Times New Roman" w:hAnsi="Times New Roman"/>
          <w:sz w:val="24"/>
          <w:szCs w:val="24"/>
        </w:rPr>
        <w:t>V</w:t>
      </w:r>
      <w:r w:rsidR="00270513" w:rsidRPr="00270513">
        <w:rPr>
          <w:rFonts w:ascii="Times New Roman" w:hAnsi="Times New Roman"/>
          <w:i/>
          <w:iCs/>
          <w:sz w:val="24"/>
          <w:szCs w:val="24"/>
          <w:vertAlign w:val="subscript"/>
        </w:rPr>
        <w:t>oc</w:t>
      </w:r>
      <w:proofErr w:type="spellEnd"/>
      <w:r w:rsidR="00270513" w:rsidRPr="00270513">
        <w:rPr>
          <w:rFonts w:ascii="Times New Roman" w:hAnsi="Times New Roman"/>
          <w:sz w:val="24"/>
          <w:szCs w:val="24"/>
        </w:rPr>
        <w:t xml:space="preserve"> at lower illumination (&lt;1 suns). This deviation may account mainly for very small amount of copper diffuse into emitter, resulting in deteriorating surface passivation. </w:t>
      </w:r>
      <w:r>
        <w:rPr>
          <w:rFonts w:ascii="Times New Roman" w:hAnsi="Times New Roman"/>
          <w:sz w:val="24"/>
          <w:szCs w:val="24"/>
        </w:rPr>
        <w:t xml:space="preserve">It should be </w:t>
      </w:r>
      <w:r w:rsidRPr="00982403">
        <w:rPr>
          <w:rFonts w:ascii="Times New Roman" w:hAnsi="Times New Roman"/>
          <w:sz w:val="24"/>
          <w:szCs w:val="24"/>
        </w:rPr>
        <w:t>pa</w:t>
      </w:r>
      <w:r>
        <w:rPr>
          <w:rFonts w:ascii="Times New Roman" w:hAnsi="Times New Roman"/>
          <w:sz w:val="24"/>
          <w:szCs w:val="24"/>
        </w:rPr>
        <w:t>id</w:t>
      </w:r>
      <w:r w:rsidRPr="00982403">
        <w:rPr>
          <w:rFonts w:ascii="Times New Roman" w:hAnsi="Times New Roman"/>
          <w:sz w:val="24"/>
          <w:szCs w:val="24"/>
        </w:rPr>
        <w:t xml:space="preserve"> close attention </w:t>
      </w:r>
      <w:r>
        <w:rPr>
          <w:rFonts w:ascii="Times New Roman" w:hAnsi="Times New Roman"/>
          <w:sz w:val="24"/>
          <w:szCs w:val="24"/>
        </w:rPr>
        <w:t xml:space="preserve">to the preventing of </w:t>
      </w:r>
      <w:r w:rsidRPr="00270513">
        <w:rPr>
          <w:rFonts w:ascii="Times New Roman" w:hAnsi="Times New Roman"/>
          <w:sz w:val="24"/>
          <w:szCs w:val="24"/>
        </w:rPr>
        <w:t xml:space="preserve">edge and cross section </w:t>
      </w:r>
      <w:r>
        <w:rPr>
          <w:rFonts w:ascii="Times New Roman" w:hAnsi="Times New Roman"/>
          <w:sz w:val="24"/>
          <w:szCs w:val="24"/>
        </w:rPr>
        <w:t>ghost plating,</w:t>
      </w:r>
      <w:r w:rsidR="00490564">
        <w:rPr>
          <w:rFonts w:ascii="Times New Roman" w:hAnsi="Times New Roman"/>
          <w:sz w:val="24"/>
          <w:szCs w:val="24"/>
        </w:rPr>
        <w:t xml:space="preserve"> but requires extra process step.</w:t>
      </w:r>
      <w:r w:rsidR="00A80292">
        <w:rPr>
          <w:rFonts w:ascii="Times New Roman" w:hAnsi="Times New Roman"/>
          <w:sz w:val="24"/>
          <w:szCs w:val="24"/>
        </w:rPr>
        <w:t xml:space="preserve"> Meanwhile, </w:t>
      </w:r>
      <w:r w:rsidR="001842D4" w:rsidRPr="00A80292">
        <w:rPr>
          <w:rFonts w:ascii="Times New Roman" w:hAnsi="Times New Roman"/>
          <w:sz w:val="24"/>
          <w:szCs w:val="24"/>
        </w:rPr>
        <w:t>the</w:t>
      </w:r>
      <w:r w:rsidR="00A80292" w:rsidRPr="00A80292">
        <w:rPr>
          <w:rFonts w:ascii="Times New Roman" w:hAnsi="Times New Roman"/>
          <w:sz w:val="24"/>
          <w:szCs w:val="24"/>
        </w:rPr>
        <w:t xml:space="preserve"> influence of TCO friction damage on module reliability during transmission </w:t>
      </w:r>
      <w:r w:rsidR="00A80292">
        <w:rPr>
          <w:rFonts w:ascii="Times New Roman" w:hAnsi="Times New Roman"/>
          <w:sz w:val="24"/>
          <w:szCs w:val="24"/>
        </w:rPr>
        <w:t xml:space="preserve">also </w:t>
      </w:r>
      <w:r w:rsidR="00A80292" w:rsidRPr="00A80292">
        <w:rPr>
          <w:rFonts w:ascii="Times New Roman" w:hAnsi="Times New Roman"/>
          <w:sz w:val="24"/>
          <w:szCs w:val="24"/>
        </w:rPr>
        <w:t>cannot be ignored.</w:t>
      </w:r>
    </w:p>
    <w:p w14:paraId="0C90D3E9" w14:textId="3874096D" w:rsidR="005F309D" w:rsidRDefault="00ED43D0" w:rsidP="00FF7E9B">
      <w:pPr>
        <w:pStyle w:val="af"/>
        <w:numPr>
          <w:ilvl w:val="0"/>
          <w:numId w:val="5"/>
        </w:numPr>
        <w:spacing w:line="480" w:lineRule="auto"/>
        <w:ind w:firstLineChars="0"/>
        <w:rPr>
          <w:rFonts w:ascii="Times New Roman" w:hAnsi="Times New Roman"/>
          <w:sz w:val="24"/>
          <w:szCs w:val="24"/>
        </w:rPr>
      </w:pPr>
      <w:r w:rsidRPr="000C7D7A">
        <w:rPr>
          <w:rFonts w:ascii="Times New Roman" w:hAnsi="Times New Roman"/>
          <w:sz w:val="24"/>
          <w:szCs w:val="24"/>
        </w:rPr>
        <w:t>T</w:t>
      </w:r>
      <w:r w:rsidR="005F309D" w:rsidRPr="000C7D7A">
        <w:rPr>
          <w:rFonts w:ascii="Times New Roman" w:hAnsi="Times New Roman"/>
          <w:sz w:val="24"/>
          <w:szCs w:val="24"/>
        </w:rPr>
        <w:t xml:space="preserve">he </w:t>
      </w:r>
      <w:r w:rsidR="000C7D7A" w:rsidRPr="000C7D7A">
        <w:rPr>
          <w:rFonts w:ascii="Times New Roman" w:hAnsi="Times New Roman"/>
          <w:sz w:val="24"/>
          <w:szCs w:val="24"/>
        </w:rPr>
        <w:t xml:space="preserve">poor </w:t>
      </w:r>
      <w:r w:rsidR="005F309D" w:rsidRPr="000C7D7A">
        <w:rPr>
          <w:rFonts w:ascii="Times New Roman" w:hAnsi="Times New Roman"/>
          <w:sz w:val="24"/>
          <w:szCs w:val="24"/>
        </w:rPr>
        <w:t xml:space="preserve">adhesion between </w:t>
      </w:r>
      <w:r w:rsidR="000C7D7A" w:rsidRPr="000C7D7A">
        <w:rPr>
          <w:rFonts w:ascii="Times New Roman" w:hAnsi="Times New Roman"/>
          <w:sz w:val="24"/>
          <w:szCs w:val="24"/>
        </w:rPr>
        <w:t>directly plated electrode</w:t>
      </w:r>
      <w:r w:rsidR="005F309D" w:rsidRPr="000C7D7A">
        <w:rPr>
          <w:rFonts w:ascii="Times New Roman" w:hAnsi="Times New Roman"/>
          <w:sz w:val="24"/>
          <w:szCs w:val="24"/>
        </w:rPr>
        <w:t xml:space="preserve"> and TCO is one of the main </w:t>
      </w:r>
      <w:r w:rsidR="000C7D7A" w:rsidRPr="000C7D7A">
        <w:rPr>
          <w:rFonts w:ascii="Times New Roman" w:hAnsi="Times New Roman"/>
          <w:sz w:val="24"/>
          <w:szCs w:val="24"/>
        </w:rPr>
        <w:t>challenges</w:t>
      </w:r>
      <w:r w:rsidR="005F309D" w:rsidRPr="000C7D7A">
        <w:rPr>
          <w:rFonts w:ascii="Times New Roman" w:hAnsi="Times New Roman"/>
          <w:sz w:val="24"/>
          <w:szCs w:val="24"/>
        </w:rPr>
        <w:t xml:space="preserve"> to simplify the plating process.</w:t>
      </w:r>
      <w:r w:rsidRPr="000C7D7A">
        <w:rPr>
          <w:rFonts w:ascii="Times New Roman" w:hAnsi="Times New Roman"/>
          <w:sz w:val="24"/>
          <w:szCs w:val="24"/>
        </w:rPr>
        <w:t xml:space="preserve"> With</w:t>
      </w:r>
      <w:r>
        <w:rPr>
          <w:rFonts w:ascii="Times New Roman" w:hAnsi="Times New Roman"/>
          <w:sz w:val="24"/>
          <w:szCs w:val="24"/>
        </w:rPr>
        <w:t xml:space="preserve"> an </w:t>
      </w:r>
      <w:r w:rsidRPr="00ED43D0">
        <w:rPr>
          <w:rFonts w:ascii="Times New Roman" w:hAnsi="Times New Roman"/>
          <w:sz w:val="24"/>
          <w:szCs w:val="24"/>
        </w:rPr>
        <w:t>intermediate</w:t>
      </w:r>
      <w:r w:rsidRPr="00ED43D0">
        <w:rPr>
          <w:rFonts w:ascii="Times New Roman" w:hAnsi="Times New Roman" w:hint="eastAsia"/>
          <w:sz w:val="24"/>
          <w:szCs w:val="24"/>
        </w:rPr>
        <w:t xml:space="preserve"> </w:t>
      </w:r>
      <w:r w:rsidRPr="00ED43D0">
        <w:rPr>
          <w:rFonts w:ascii="Times New Roman" w:hAnsi="Times New Roman"/>
          <w:sz w:val="24"/>
          <w:szCs w:val="24"/>
        </w:rPr>
        <w:t>seed layer</w:t>
      </w:r>
      <w:r>
        <w:rPr>
          <w:rFonts w:ascii="Times New Roman" w:hAnsi="Times New Roman"/>
          <w:sz w:val="24"/>
          <w:szCs w:val="24"/>
        </w:rPr>
        <w:t>, the improved adhesion has be</w:t>
      </w:r>
      <w:r w:rsidR="00024B7A">
        <w:rPr>
          <w:rFonts w:ascii="Times New Roman" w:hAnsi="Times New Roman"/>
          <w:sz w:val="24"/>
          <w:szCs w:val="24"/>
        </w:rPr>
        <w:t>en</w:t>
      </w:r>
      <w:r>
        <w:rPr>
          <w:rFonts w:ascii="Times New Roman" w:hAnsi="Times New Roman"/>
          <w:sz w:val="24"/>
          <w:szCs w:val="24"/>
        </w:rPr>
        <w:t xml:space="preserve"> obtained with </w:t>
      </w:r>
      <w:r w:rsidRPr="00ED43D0">
        <w:rPr>
          <w:rFonts w:ascii="Times New Roman" w:hAnsi="Times New Roman"/>
          <w:sz w:val="24"/>
          <w:szCs w:val="24"/>
        </w:rPr>
        <w:t>3</w:t>
      </w:r>
      <w:r w:rsidR="00024B7A">
        <w:rPr>
          <w:rFonts w:ascii="Times New Roman" w:hAnsi="Times New Roman"/>
          <w:sz w:val="24"/>
          <w:szCs w:val="24"/>
        </w:rPr>
        <w:t>-</w:t>
      </w:r>
      <w:r w:rsidRPr="00ED43D0">
        <w:rPr>
          <w:rFonts w:ascii="Times New Roman" w:hAnsi="Times New Roman"/>
          <w:sz w:val="24"/>
          <w:szCs w:val="24"/>
        </w:rPr>
        <w:t>5</w:t>
      </w:r>
      <w:r w:rsidR="00F677F4">
        <w:rPr>
          <w:rFonts w:ascii="Times New Roman" w:hAnsi="Times New Roman"/>
          <w:sz w:val="24"/>
          <w:szCs w:val="24"/>
        </w:rPr>
        <w:t xml:space="preserve"> </w:t>
      </w:r>
      <w:r w:rsidRPr="00ED43D0">
        <w:rPr>
          <w:rFonts w:ascii="Times New Roman" w:hAnsi="Times New Roman"/>
          <w:sz w:val="24"/>
          <w:szCs w:val="24"/>
        </w:rPr>
        <w:t>N/mm</w:t>
      </w:r>
      <w:r w:rsidRPr="00024B7A">
        <w:rPr>
          <w:rFonts w:ascii="Times New Roman" w:hAnsi="Times New Roman"/>
          <w:color w:val="FF0000"/>
          <w:sz w:val="24"/>
          <w:szCs w:val="24"/>
        </w:rPr>
        <w:t xml:space="preserve"> [</w:t>
      </w:r>
      <w:r w:rsidR="00295CB0">
        <w:rPr>
          <w:rFonts w:ascii="Times New Roman" w:hAnsi="Times New Roman"/>
          <w:color w:val="FF0000"/>
          <w:sz w:val="24"/>
          <w:szCs w:val="24"/>
        </w:rPr>
        <w:t>3</w:t>
      </w:r>
      <w:r w:rsidR="00B561EE">
        <w:rPr>
          <w:rFonts w:ascii="Times New Roman" w:hAnsi="Times New Roman"/>
          <w:color w:val="FF0000"/>
          <w:sz w:val="24"/>
          <w:szCs w:val="24"/>
        </w:rPr>
        <w:t>2</w:t>
      </w:r>
      <w:r w:rsidR="00295CB0">
        <w:rPr>
          <w:rFonts w:ascii="Times New Roman" w:hAnsi="Times New Roman"/>
          <w:color w:val="FF0000"/>
          <w:sz w:val="24"/>
          <w:szCs w:val="24"/>
        </w:rPr>
        <w:t>,</w:t>
      </w:r>
      <w:r w:rsidR="00B561EE">
        <w:rPr>
          <w:rFonts w:ascii="Times New Roman" w:hAnsi="Times New Roman"/>
          <w:color w:val="FF0000"/>
          <w:sz w:val="24"/>
          <w:szCs w:val="24"/>
        </w:rPr>
        <w:t>35</w:t>
      </w:r>
      <w:r w:rsidRPr="00024B7A">
        <w:rPr>
          <w:rFonts w:ascii="Times New Roman" w:hAnsi="Times New Roman"/>
          <w:color w:val="FF0000"/>
          <w:sz w:val="24"/>
          <w:szCs w:val="24"/>
        </w:rPr>
        <w:t>]</w:t>
      </w:r>
      <w:r w:rsidR="00024B7A" w:rsidRPr="00024B7A">
        <w:rPr>
          <w:rFonts w:ascii="Times New Roman" w:hAnsi="Times New Roman"/>
          <w:sz w:val="24"/>
          <w:szCs w:val="24"/>
        </w:rPr>
        <w:t>.</w:t>
      </w:r>
      <w:r w:rsidR="00024B7A">
        <w:rPr>
          <w:rFonts w:ascii="Times New Roman" w:hAnsi="Times New Roman"/>
          <w:color w:val="FF0000"/>
          <w:sz w:val="24"/>
          <w:szCs w:val="24"/>
        </w:rPr>
        <w:t xml:space="preserve"> </w:t>
      </w:r>
      <w:r w:rsidR="00024B7A">
        <w:rPr>
          <w:rFonts w:ascii="Times New Roman" w:hAnsi="Times New Roman"/>
          <w:sz w:val="24"/>
          <w:szCs w:val="24"/>
        </w:rPr>
        <w:t xml:space="preserve">However, the peeling force of plated electrodes is </w:t>
      </w:r>
      <w:r w:rsidR="00FF7E9B">
        <w:rPr>
          <w:rFonts w:ascii="Times New Roman" w:hAnsi="Times New Roman"/>
          <w:sz w:val="24"/>
          <w:szCs w:val="24"/>
        </w:rPr>
        <w:t>h</w:t>
      </w:r>
      <w:r w:rsidR="00FF7E9B" w:rsidRPr="00024B7A">
        <w:rPr>
          <w:rFonts w:ascii="Times New Roman" w:hAnsi="Times New Roman"/>
          <w:sz w:val="24"/>
          <w:szCs w:val="24"/>
        </w:rPr>
        <w:t>ighly dependent on surface cleanliness</w:t>
      </w:r>
      <w:r w:rsidR="00FF7E9B">
        <w:rPr>
          <w:rFonts w:ascii="Times New Roman" w:hAnsi="Times New Roman"/>
          <w:sz w:val="24"/>
          <w:szCs w:val="24"/>
        </w:rPr>
        <w:t>, s</w:t>
      </w:r>
      <w:r w:rsidR="00FF7E9B" w:rsidRPr="00024B7A">
        <w:rPr>
          <w:rFonts w:ascii="Times New Roman" w:hAnsi="Times New Roman"/>
          <w:sz w:val="24"/>
          <w:szCs w:val="24"/>
        </w:rPr>
        <w:t>olution composition</w:t>
      </w:r>
      <w:r w:rsidR="00FF7E9B">
        <w:rPr>
          <w:rFonts w:ascii="Times New Roman" w:hAnsi="Times New Roman"/>
          <w:sz w:val="24"/>
          <w:szCs w:val="24"/>
        </w:rPr>
        <w:t>, e</w:t>
      </w:r>
      <w:r w:rsidR="00FF7E9B" w:rsidRPr="00024B7A">
        <w:rPr>
          <w:rFonts w:ascii="Times New Roman" w:hAnsi="Times New Roman"/>
          <w:sz w:val="24"/>
          <w:szCs w:val="24"/>
        </w:rPr>
        <w:t>lectroplating conditions</w:t>
      </w:r>
      <w:r w:rsidR="00FF7E9B">
        <w:rPr>
          <w:rFonts w:ascii="Times New Roman" w:hAnsi="Times New Roman"/>
          <w:sz w:val="24"/>
          <w:szCs w:val="24"/>
        </w:rPr>
        <w:t>,</w:t>
      </w:r>
      <w:r w:rsidR="00FF7E9B" w:rsidRPr="00FF7E9B">
        <w:rPr>
          <w:rFonts w:ascii="Times New Roman" w:hAnsi="Times New Roman"/>
          <w:sz w:val="24"/>
          <w:szCs w:val="24"/>
        </w:rPr>
        <w:t xml:space="preserve"> </w:t>
      </w:r>
      <w:r w:rsidR="00FF7E9B">
        <w:rPr>
          <w:rFonts w:ascii="Times New Roman" w:hAnsi="Times New Roman"/>
          <w:sz w:val="24"/>
          <w:szCs w:val="24"/>
        </w:rPr>
        <w:t>t</w:t>
      </w:r>
      <w:r w:rsidR="00FF7E9B" w:rsidRPr="00FF7E9B">
        <w:rPr>
          <w:rFonts w:ascii="Times New Roman" w:hAnsi="Times New Roman"/>
          <w:sz w:val="24"/>
          <w:szCs w:val="24"/>
        </w:rPr>
        <w:t>he internal stress of the electrode</w:t>
      </w:r>
      <w:r w:rsidR="00FF7E9B">
        <w:rPr>
          <w:rFonts w:ascii="Times New Roman" w:hAnsi="Times New Roman"/>
          <w:sz w:val="24"/>
          <w:szCs w:val="24"/>
        </w:rPr>
        <w:t>, which n</w:t>
      </w:r>
      <w:r w:rsidR="00FF7E9B" w:rsidRPr="007B46DD">
        <w:rPr>
          <w:rFonts w:ascii="Times New Roman" w:hAnsi="Times New Roman"/>
          <w:sz w:val="24"/>
          <w:szCs w:val="24"/>
        </w:rPr>
        <w:t>eed</w:t>
      </w:r>
      <w:r w:rsidR="00FF7E9B">
        <w:rPr>
          <w:rFonts w:ascii="Times New Roman" w:hAnsi="Times New Roman"/>
          <w:sz w:val="24"/>
          <w:szCs w:val="24"/>
        </w:rPr>
        <w:t>s</w:t>
      </w:r>
      <w:r w:rsidR="00FF7E9B" w:rsidRPr="007B46DD">
        <w:rPr>
          <w:rFonts w:ascii="Times New Roman" w:hAnsi="Times New Roman"/>
          <w:sz w:val="24"/>
          <w:szCs w:val="24"/>
        </w:rPr>
        <w:t xml:space="preserve"> more test analysis</w:t>
      </w:r>
      <w:r w:rsidR="00FF7E9B">
        <w:rPr>
          <w:rFonts w:ascii="Times New Roman" w:hAnsi="Times New Roman"/>
          <w:sz w:val="24"/>
          <w:szCs w:val="24"/>
        </w:rPr>
        <w:t xml:space="preserve"> and careful evaluation.</w:t>
      </w:r>
    </w:p>
    <w:p w14:paraId="0D328D41" w14:textId="05069F20" w:rsidR="00843FCD" w:rsidRDefault="002E706B">
      <w:pPr>
        <w:numPr>
          <w:ilvl w:val="0"/>
          <w:numId w:val="2"/>
        </w:numPr>
        <w:spacing w:line="480" w:lineRule="auto"/>
        <w:ind w:rightChars="2" w:right="4"/>
        <w:rPr>
          <w:rFonts w:ascii="Times New Roman" w:hAnsi="Times New Roman"/>
          <w:b/>
          <w:sz w:val="28"/>
          <w:szCs w:val="28"/>
        </w:rPr>
      </w:pPr>
      <w:r>
        <w:rPr>
          <w:rFonts w:ascii="Times New Roman" w:hAnsi="Times New Roman"/>
          <w:b/>
          <w:sz w:val="28"/>
          <w:szCs w:val="28"/>
        </w:rPr>
        <w:t>Conclusions</w:t>
      </w:r>
      <w:r w:rsidR="00A70508">
        <w:rPr>
          <w:rFonts w:ascii="Times New Roman" w:hAnsi="Times New Roman"/>
          <w:b/>
          <w:sz w:val="28"/>
          <w:szCs w:val="28"/>
        </w:rPr>
        <w:t xml:space="preserve"> and outlook</w:t>
      </w:r>
    </w:p>
    <w:p w14:paraId="22E79366" w14:textId="3358DB6B" w:rsidR="001F33A0" w:rsidRPr="001243CC" w:rsidRDefault="001E1A62" w:rsidP="001243CC">
      <w:pPr>
        <w:pStyle w:val="Default"/>
        <w:spacing w:line="480" w:lineRule="auto"/>
        <w:ind w:firstLineChars="200" w:firstLine="480"/>
        <w:jc w:val="both"/>
      </w:pPr>
      <w:r>
        <w:rPr>
          <w:rFonts w:hint="eastAsia"/>
        </w:rPr>
        <w:t>C</w:t>
      </w:r>
      <w:r w:rsidRPr="00642047">
        <w:t xml:space="preserve">opper plating is </w:t>
      </w:r>
      <w:r>
        <w:t xml:space="preserve">a competitive </w:t>
      </w:r>
      <w:r w:rsidR="00031EAF">
        <w:t>technology</w:t>
      </w:r>
      <w:r w:rsidRPr="00642047">
        <w:t xml:space="preserve"> </w:t>
      </w:r>
      <w:r>
        <w:t xml:space="preserve">to achieve high solar cell performance </w:t>
      </w:r>
      <w:r>
        <w:lastRenderedPageBreak/>
        <w:t xml:space="preserve">due to its reduced shading loss, low line resistance and high fill factor. </w:t>
      </w:r>
      <w:r w:rsidR="005C497A">
        <w:t xml:space="preserve">As the increase of silver price, </w:t>
      </w:r>
      <w:r w:rsidR="005C497A" w:rsidRPr="005C497A">
        <w:t>electroplating technology show</w:t>
      </w:r>
      <w:r w:rsidR="005C497A">
        <w:t>s</w:t>
      </w:r>
      <w:r w:rsidR="005C497A" w:rsidRPr="005C497A">
        <w:t xml:space="preserve"> its cost advantages and potential, but still not enough to replace the existing screen-printing technology</w:t>
      </w:r>
      <w:r w:rsidR="005C497A">
        <w:t xml:space="preserve">, </w:t>
      </w:r>
      <w:r w:rsidR="005C497A" w:rsidRPr="005C497A">
        <w:t>especially</w:t>
      </w:r>
      <w:r w:rsidR="005C497A">
        <w:t xml:space="preserve"> the breakthrough of module encapsulation technology </w:t>
      </w:r>
      <w:r w:rsidR="001243CC">
        <w:t xml:space="preserve">enabling </w:t>
      </w:r>
      <w:r w:rsidR="005C497A" w:rsidRPr="005C497A">
        <w:t xml:space="preserve">more options for high efficiency and </w:t>
      </w:r>
      <w:r w:rsidR="001243CC" w:rsidRPr="005C497A">
        <w:t>low-cost</w:t>
      </w:r>
      <w:r w:rsidR="001243CC">
        <w:t xml:space="preserve"> encapsulation. The limitation of low temperature silver paste makes copper metallization of great importance for SHJ technology. </w:t>
      </w:r>
      <w:r>
        <w:t xml:space="preserve">There several companies have tried to transfer copper plating technology for </w:t>
      </w:r>
      <w:r w:rsidR="00663DDE">
        <w:t>industrialization</w:t>
      </w:r>
      <w:r>
        <w:t xml:space="preserve">. Excellent solar cell efficiency </w:t>
      </w:r>
      <w:r w:rsidR="00663DDE">
        <w:t xml:space="preserve">and high reliability solar module have been proposed, but the mass production application is still </w:t>
      </w:r>
      <w:r w:rsidR="00663DDE" w:rsidRPr="00CF5EA2">
        <w:rPr>
          <w:color w:val="auto"/>
          <w:kern w:val="2"/>
        </w:rPr>
        <w:t xml:space="preserve">limited by complicated </w:t>
      </w:r>
      <w:r w:rsidR="00663DDE">
        <w:rPr>
          <w:color w:val="auto"/>
          <w:kern w:val="2"/>
        </w:rPr>
        <w:t xml:space="preserve">and </w:t>
      </w:r>
      <w:r w:rsidR="00663DDE" w:rsidRPr="004027CB">
        <w:rPr>
          <w:color w:val="auto"/>
          <w:kern w:val="2"/>
        </w:rPr>
        <w:t>no</w:t>
      </w:r>
      <w:r w:rsidR="00982403">
        <w:rPr>
          <w:color w:val="auto"/>
          <w:kern w:val="2"/>
        </w:rPr>
        <w:t>t</w:t>
      </w:r>
      <w:r w:rsidR="00663DDE" w:rsidRPr="004027CB">
        <w:rPr>
          <w:color w:val="auto"/>
          <w:kern w:val="2"/>
        </w:rPr>
        <w:t xml:space="preserve"> obvious cost-effec</w:t>
      </w:r>
      <w:r w:rsidR="00663DDE" w:rsidRPr="00031EAF">
        <w:rPr>
          <w:color w:val="auto"/>
          <w:kern w:val="2"/>
        </w:rPr>
        <w:t>tive process.</w:t>
      </w:r>
      <w:r w:rsidR="001F33A0" w:rsidRPr="00031EAF">
        <w:rPr>
          <w:color w:val="auto"/>
        </w:rPr>
        <w:t xml:space="preserve"> </w:t>
      </w:r>
      <w:r w:rsidR="00C769EA" w:rsidRPr="0039628E">
        <w:t xml:space="preserve">Selectively-deposited seed layer and stripping-free plating resist are </w:t>
      </w:r>
      <w:r w:rsidR="00C769EA">
        <w:t xml:space="preserve">believed </w:t>
      </w:r>
      <w:r w:rsidR="00C769EA" w:rsidRPr="0039628E">
        <w:t xml:space="preserve">the key factors to </w:t>
      </w:r>
      <w:r w:rsidR="00C769EA" w:rsidRPr="00C769EA">
        <w:t>promote</w:t>
      </w:r>
      <w:r w:rsidR="00C769EA">
        <w:t xml:space="preserve"> </w:t>
      </w:r>
      <w:r w:rsidR="00C769EA" w:rsidRPr="0039628E">
        <w:t>low-cost mass production</w:t>
      </w:r>
      <w:r w:rsidR="00C769EA">
        <w:t xml:space="preserve">. </w:t>
      </w:r>
      <w:r w:rsidR="00A80292">
        <w:t>It</w:t>
      </w:r>
      <w:r w:rsidR="00C769EA" w:rsidRPr="00C769EA">
        <w:t xml:space="preserve"> </w:t>
      </w:r>
      <w:r w:rsidR="0011740B">
        <w:t xml:space="preserve">still </w:t>
      </w:r>
      <w:r w:rsidR="00A80292">
        <w:t>needs</w:t>
      </w:r>
      <w:r w:rsidR="00C769EA" w:rsidRPr="00C769EA">
        <w:t xml:space="preserve"> systematic and </w:t>
      </w:r>
      <w:r w:rsidR="00C769EA">
        <w:t>deeply</w:t>
      </w:r>
      <w:r w:rsidR="00C769EA" w:rsidRPr="00C769EA">
        <w:t xml:space="preserve"> study on the impact of electroplated copper on </w:t>
      </w:r>
      <w:r w:rsidR="00C769EA">
        <w:t>module</w:t>
      </w:r>
      <w:r w:rsidR="00C769EA" w:rsidRPr="00C769EA">
        <w:t xml:space="preserve"> reliability.</w:t>
      </w:r>
      <w:r w:rsidR="00A80292">
        <w:rPr>
          <w:color w:val="auto"/>
        </w:rPr>
        <w:t xml:space="preserve"> </w:t>
      </w:r>
      <w:r w:rsidR="001F33A0" w:rsidRPr="00031EAF">
        <w:rPr>
          <w:color w:val="auto"/>
        </w:rPr>
        <w:t>Despite the many challenges, copper plating is still a promising candidate for high effi</w:t>
      </w:r>
      <w:r w:rsidR="001F33A0" w:rsidRPr="00642047">
        <w:t>cie</w:t>
      </w:r>
      <w:r w:rsidR="00031EAF">
        <w:t>ncy</w:t>
      </w:r>
      <w:r w:rsidR="001F33A0" w:rsidRPr="00642047">
        <w:t xml:space="preserve"> and low cost SHJ solar cells</w:t>
      </w:r>
      <w:r w:rsidR="001F33A0">
        <w:t xml:space="preserve">, especially in terms of cell cost as compared with </w:t>
      </w:r>
      <w:r w:rsidR="00031EAF">
        <w:t>sharply increasing silver price.</w:t>
      </w:r>
    </w:p>
    <w:p w14:paraId="6761B793" w14:textId="021F8A17" w:rsidR="00843FCD" w:rsidRDefault="00843FCD">
      <w:pPr>
        <w:spacing w:line="480" w:lineRule="auto"/>
        <w:ind w:firstLineChars="200" w:firstLine="480"/>
        <w:rPr>
          <w:rFonts w:ascii="Times New Roman" w:hAnsi="Times New Roman"/>
          <w:sz w:val="24"/>
        </w:rPr>
      </w:pPr>
    </w:p>
    <w:p w14:paraId="2ACC6EC0" w14:textId="77777777" w:rsidR="00843FCD" w:rsidRDefault="002E706B">
      <w:pPr>
        <w:spacing w:line="480" w:lineRule="auto"/>
        <w:rPr>
          <w:rFonts w:ascii="Times New Roman" w:hAnsi="Times New Roman"/>
          <w:b/>
          <w:sz w:val="28"/>
          <w:szCs w:val="28"/>
        </w:rPr>
      </w:pPr>
      <w:r>
        <w:rPr>
          <w:rFonts w:ascii="Times New Roman" w:hAnsi="Times New Roman"/>
          <w:b/>
          <w:sz w:val="28"/>
          <w:szCs w:val="28"/>
        </w:rPr>
        <w:t>Acknowledgements</w:t>
      </w:r>
    </w:p>
    <w:p w14:paraId="7FC18840" w14:textId="20A224F5" w:rsidR="00843FCD" w:rsidRDefault="002A01CF">
      <w:pPr>
        <w:spacing w:line="480" w:lineRule="auto"/>
        <w:ind w:firstLineChars="200" w:firstLine="480"/>
        <w:rPr>
          <w:rFonts w:ascii="Times New Roman" w:hAnsi="Times New Roman"/>
          <w:sz w:val="24"/>
        </w:rPr>
      </w:pPr>
      <w:bookmarkStart w:id="0" w:name="OLE_LINK2"/>
      <w:r>
        <w:rPr>
          <w:rFonts w:ascii="Times New Roman" w:hAnsi="Times New Roman"/>
          <w:sz w:val="24"/>
        </w:rPr>
        <w:t>This work was supported in part by National Natural Science Foundation of China (</w:t>
      </w:r>
      <w:r w:rsidR="00EC1E50">
        <w:rPr>
          <w:rFonts w:ascii="Times New Roman" w:hAnsi="Times New Roman"/>
          <w:sz w:val="24"/>
        </w:rPr>
        <w:t xml:space="preserve">No. </w:t>
      </w:r>
      <w:r>
        <w:rPr>
          <w:rFonts w:ascii="Times New Roman" w:hAnsi="Times New Roman"/>
          <w:sz w:val="24"/>
        </w:rPr>
        <w:t xml:space="preserve">61904154), </w:t>
      </w:r>
      <w:r w:rsidR="007F05E5" w:rsidRPr="007F05E5">
        <w:rPr>
          <w:rFonts w:ascii="Times New Roman" w:hAnsi="Times New Roman"/>
          <w:sz w:val="24"/>
        </w:rPr>
        <w:t>International Science and Technology Cooperation Project</w:t>
      </w:r>
      <w:r w:rsidR="007F05E5">
        <w:rPr>
          <w:rFonts w:ascii="Times New Roman" w:hAnsi="Times New Roman"/>
          <w:sz w:val="24"/>
        </w:rPr>
        <w:t xml:space="preserve"> of Chengdu (</w:t>
      </w:r>
      <w:r w:rsidR="00EC1E50">
        <w:rPr>
          <w:rFonts w:ascii="Times New Roman" w:hAnsi="Times New Roman"/>
          <w:sz w:val="24"/>
        </w:rPr>
        <w:t xml:space="preserve">No. </w:t>
      </w:r>
      <w:r w:rsidR="007F05E5">
        <w:rPr>
          <w:rFonts w:ascii="Times New Roman" w:hAnsi="Times New Roman"/>
          <w:sz w:val="24"/>
        </w:rPr>
        <w:t>2020-GH02-00014-HZ), S</w:t>
      </w:r>
      <w:r>
        <w:rPr>
          <w:rFonts w:ascii="Times New Roman" w:hAnsi="Times New Roman"/>
          <w:sz w:val="24"/>
        </w:rPr>
        <w:t xml:space="preserve">cientific </w:t>
      </w:r>
      <w:r w:rsidR="00250043">
        <w:rPr>
          <w:rFonts w:ascii="Times New Roman" w:hAnsi="Times New Roman"/>
          <w:sz w:val="24"/>
        </w:rPr>
        <w:t>R</w:t>
      </w:r>
      <w:r>
        <w:rPr>
          <w:rFonts w:ascii="Times New Roman" w:hAnsi="Times New Roman"/>
          <w:sz w:val="24"/>
        </w:rPr>
        <w:t xml:space="preserve">esearch </w:t>
      </w:r>
      <w:r w:rsidR="00250043">
        <w:rPr>
          <w:rFonts w:ascii="Times New Roman" w:hAnsi="Times New Roman"/>
          <w:sz w:val="24"/>
        </w:rPr>
        <w:t>S</w:t>
      </w:r>
      <w:r>
        <w:rPr>
          <w:rFonts w:ascii="Times New Roman" w:hAnsi="Times New Roman"/>
          <w:sz w:val="24"/>
        </w:rPr>
        <w:t xml:space="preserve">tarting </w:t>
      </w:r>
      <w:r w:rsidR="00250043">
        <w:rPr>
          <w:rFonts w:ascii="Times New Roman" w:hAnsi="Times New Roman"/>
          <w:sz w:val="24"/>
        </w:rPr>
        <w:t>P</w:t>
      </w:r>
      <w:r>
        <w:rPr>
          <w:rFonts w:ascii="Times New Roman" w:hAnsi="Times New Roman"/>
          <w:sz w:val="24"/>
        </w:rPr>
        <w:t xml:space="preserve">roject of </w:t>
      </w:r>
      <w:r w:rsidR="000A6D19" w:rsidRPr="000A6D19">
        <w:rPr>
          <w:rFonts w:ascii="Times New Roman" w:hAnsi="Times New Roman"/>
          <w:sz w:val="24"/>
        </w:rPr>
        <w:t>Southwest Petroleum University</w:t>
      </w:r>
      <w:r>
        <w:rPr>
          <w:rFonts w:ascii="Times New Roman" w:hAnsi="Times New Roman" w:hint="eastAsia"/>
          <w:sz w:val="24"/>
        </w:rPr>
        <w:t xml:space="preserve"> </w:t>
      </w:r>
      <w:r>
        <w:rPr>
          <w:rFonts w:ascii="Times New Roman" w:hAnsi="Times New Roman"/>
          <w:sz w:val="24"/>
        </w:rPr>
        <w:t>(</w:t>
      </w:r>
      <w:r w:rsidR="00EC1E50">
        <w:rPr>
          <w:rFonts w:ascii="Times New Roman" w:hAnsi="Times New Roman"/>
          <w:sz w:val="24"/>
        </w:rPr>
        <w:t xml:space="preserve">No. </w:t>
      </w:r>
      <w:r>
        <w:rPr>
          <w:rFonts w:ascii="Times New Roman" w:hAnsi="Times New Roman"/>
          <w:sz w:val="24"/>
        </w:rPr>
        <w:t>2018QHZ022)</w:t>
      </w:r>
      <w:r w:rsidR="007F05E5">
        <w:rPr>
          <w:rFonts w:ascii="Times New Roman" w:hAnsi="Times New Roman"/>
          <w:sz w:val="24"/>
        </w:rPr>
        <w:t xml:space="preserve">, </w:t>
      </w:r>
      <w:r w:rsidR="00250043">
        <w:rPr>
          <w:rFonts w:ascii="Times New Roman" w:hAnsi="Times New Roman"/>
          <w:sz w:val="24"/>
        </w:rPr>
        <w:t>H</w:t>
      </w:r>
      <w:r w:rsidR="007F05E5" w:rsidRPr="007F05E5">
        <w:rPr>
          <w:rFonts w:ascii="Times New Roman" w:hAnsi="Times New Roman"/>
          <w:sz w:val="24"/>
        </w:rPr>
        <w:t xml:space="preserve">igh-tech </w:t>
      </w:r>
      <w:r w:rsidR="00250043" w:rsidRPr="007F05E5">
        <w:rPr>
          <w:rFonts w:ascii="Times New Roman" w:hAnsi="Times New Roman"/>
          <w:sz w:val="24"/>
        </w:rPr>
        <w:t>R</w:t>
      </w:r>
      <w:r w:rsidR="007F05E5" w:rsidRPr="007F05E5">
        <w:rPr>
          <w:rFonts w:ascii="Times New Roman" w:hAnsi="Times New Roman"/>
          <w:sz w:val="24"/>
        </w:rPr>
        <w:t xml:space="preserve">esearch and </w:t>
      </w:r>
      <w:r w:rsidR="00250043" w:rsidRPr="007F05E5">
        <w:rPr>
          <w:rFonts w:ascii="Times New Roman" w:hAnsi="Times New Roman"/>
          <w:sz w:val="24"/>
        </w:rPr>
        <w:t>D</w:t>
      </w:r>
      <w:r w:rsidR="007F05E5" w:rsidRPr="007F05E5">
        <w:rPr>
          <w:rFonts w:ascii="Times New Roman" w:hAnsi="Times New Roman"/>
          <w:sz w:val="24"/>
        </w:rPr>
        <w:t xml:space="preserve">evelopment </w:t>
      </w:r>
      <w:r w:rsidR="00250043" w:rsidRPr="007F05E5">
        <w:rPr>
          <w:rFonts w:ascii="Times New Roman" w:hAnsi="Times New Roman"/>
          <w:sz w:val="24"/>
        </w:rPr>
        <w:t>P</w:t>
      </w:r>
      <w:r w:rsidR="007F05E5" w:rsidRPr="007F05E5">
        <w:rPr>
          <w:rFonts w:ascii="Times New Roman" w:hAnsi="Times New Roman"/>
          <w:sz w:val="24"/>
        </w:rPr>
        <w:t xml:space="preserve">roject </w:t>
      </w:r>
      <w:r w:rsidR="007F05E5">
        <w:rPr>
          <w:rFonts w:ascii="Times New Roman" w:hAnsi="Times New Roman"/>
          <w:sz w:val="24"/>
        </w:rPr>
        <w:t>of</w:t>
      </w:r>
      <w:r w:rsidR="007F05E5" w:rsidRPr="007F05E5">
        <w:rPr>
          <w:rFonts w:ascii="Times New Roman" w:hAnsi="Times New Roman"/>
          <w:sz w:val="24"/>
        </w:rPr>
        <w:t xml:space="preserve"> Sichuan Province</w:t>
      </w:r>
      <w:r w:rsidR="007F05E5">
        <w:rPr>
          <w:rFonts w:ascii="Times New Roman" w:hAnsi="Times New Roman"/>
          <w:sz w:val="24"/>
        </w:rPr>
        <w:t xml:space="preserve"> (</w:t>
      </w:r>
      <w:r w:rsidR="00EC1E50">
        <w:rPr>
          <w:rFonts w:ascii="Times New Roman" w:hAnsi="Times New Roman"/>
          <w:sz w:val="24"/>
        </w:rPr>
        <w:t xml:space="preserve">No. </w:t>
      </w:r>
      <w:r w:rsidR="007F05E5">
        <w:rPr>
          <w:rFonts w:ascii="Times New Roman" w:hAnsi="Times New Roman"/>
          <w:sz w:val="24"/>
        </w:rPr>
        <w:t>20ZDYF0599)</w:t>
      </w:r>
      <w:r w:rsidR="00250043">
        <w:rPr>
          <w:rFonts w:ascii="Times New Roman" w:hAnsi="Times New Roman" w:hint="eastAsia"/>
          <w:sz w:val="24"/>
        </w:rPr>
        <w:t>,</w:t>
      </w:r>
      <w:r w:rsidR="00250043">
        <w:rPr>
          <w:rFonts w:ascii="Times New Roman" w:hAnsi="Times New Roman"/>
          <w:sz w:val="24"/>
        </w:rPr>
        <w:t xml:space="preserve"> </w:t>
      </w:r>
      <w:r w:rsidR="000A6D19" w:rsidRPr="000A6D19">
        <w:rPr>
          <w:rFonts w:ascii="Times New Roman" w:hAnsi="Times New Roman"/>
          <w:sz w:val="24"/>
        </w:rPr>
        <w:t xml:space="preserve">Innovation Research </w:t>
      </w:r>
      <w:r w:rsidR="000A6D19" w:rsidRPr="000A6D19">
        <w:rPr>
          <w:rFonts w:ascii="Times New Roman" w:hAnsi="Times New Roman"/>
          <w:sz w:val="24"/>
        </w:rPr>
        <w:lastRenderedPageBreak/>
        <w:t>Team Project of Southwest Petroleum University (No. 2019CXTD10)</w:t>
      </w:r>
      <w:r w:rsidR="000A6D19">
        <w:rPr>
          <w:rFonts w:ascii="Times New Roman" w:hAnsi="Times New Roman" w:hint="eastAsia"/>
          <w:sz w:val="24"/>
        </w:rPr>
        <w:t>.</w:t>
      </w:r>
    </w:p>
    <w:p w14:paraId="0248DBC9" w14:textId="247850B6" w:rsidR="007F05E5" w:rsidRPr="007F05E5" w:rsidRDefault="007F05E5">
      <w:pPr>
        <w:spacing w:line="480" w:lineRule="auto"/>
        <w:ind w:firstLineChars="200" w:firstLine="480"/>
        <w:rPr>
          <w:rFonts w:ascii="Times New Roman" w:hAnsi="Times New Roman"/>
          <w:sz w:val="24"/>
        </w:rPr>
      </w:pPr>
    </w:p>
    <w:p w14:paraId="0CCD162F" w14:textId="40BA5DFB" w:rsidR="00043FF8" w:rsidRDefault="00043FF8">
      <w:pPr>
        <w:spacing w:line="480" w:lineRule="auto"/>
        <w:ind w:firstLineChars="200" w:firstLine="480"/>
        <w:rPr>
          <w:rFonts w:ascii="Times New Roman" w:hAnsi="Times New Roman"/>
          <w:sz w:val="24"/>
        </w:rPr>
      </w:pPr>
      <w:r>
        <w:rPr>
          <w:rFonts w:ascii="Times New Roman" w:hAnsi="Times New Roman"/>
          <w:sz w:val="24"/>
        </w:rPr>
        <w:br w:type="page"/>
      </w:r>
    </w:p>
    <w:bookmarkEnd w:id="0"/>
    <w:p w14:paraId="1C1F0042" w14:textId="77777777" w:rsidR="00AB662C" w:rsidRDefault="00AB662C" w:rsidP="00AB662C">
      <w:pPr>
        <w:spacing w:line="480" w:lineRule="auto"/>
        <w:rPr>
          <w:rFonts w:ascii="Times New Roman" w:hAnsi="Times New Roman"/>
          <w:b/>
          <w:sz w:val="28"/>
          <w:szCs w:val="28"/>
        </w:rPr>
      </w:pPr>
      <w:r>
        <w:rPr>
          <w:rFonts w:ascii="Times New Roman" w:hAnsi="Times New Roman"/>
          <w:b/>
          <w:sz w:val="28"/>
          <w:szCs w:val="28"/>
        </w:rPr>
        <w:lastRenderedPageBreak/>
        <w:t>References</w:t>
      </w:r>
    </w:p>
    <w:p w14:paraId="6C59998C" w14:textId="77777777" w:rsidR="00AB662C" w:rsidRPr="00412C40" w:rsidRDefault="00AB662C" w:rsidP="00AB662C">
      <w:pPr>
        <w:spacing w:line="480" w:lineRule="auto"/>
        <w:rPr>
          <w:rFonts w:ascii="Times New Roman" w:hAnsi="Times New Roman"/>
          <w:sz w:val="24"/>
          <w:szCs w:val="24"/>
        </w:rPr>
      </w:pPr>
      <w:r w:rsidRPr="00412C40">
        <w:rPr>
          <w:rFonts w:ascii="Times New Roman" w:hAnsi="Times New Roman"/>
          <w:sz w:val="24"/>
          <w:szCs w:val="24"/>
        </w:rPr>
        <w:t>[1] International technology roadmap for photovoltaic (ITRPV), Results 2019, 11</w:t>
      </w:r>
      <w:r w:rsidRPr="00412C40">
        <w:rPr>
          <w:rFonts w:ascii="Times New Roman" w:hAnsi="Times New Roman"/>
          <w:sz w:val="24"/>
          <w:szCs w:val="24"/>
          <w:vertAlign w:val="superscript"/>
        </w:rPr>
        <w:t>th</w:t>
      </w:r>
      <w:r w:rsidRPr="00412C40">
        <w:rPr>
          <w:rFonts w:ascii="Times New Roman" w:hAnsi="Times New Roman"/>
          <w:sz w:val="24"/>
          <w:szCs w:val="24"/>
        </w:rPr>
        <w:t xml:space="preserve"> Edition, </w:t>
      </w:r>
      <w:r>
        <w:rPr>
          <w:rFonts w:ascii="Times New Roman" w:hAnsi="Times New Roman"/>
          <w:sz w:val="24"/>
          <w:szCs w:val="24"/>
        </w:rPr>
        <w:t xml:space="preserve">2020, </w:t>
      </w:r>
      <w:r w:rsidRPr="00412C40">
        <w:rPr>
          <w:rFonts w:ascii="Times New Roman" w:hAnsi="Times New Roman"/>
          <w:sz w:val="24"/>
          <w:szCs w:val="24"/>
        </w:rPr>
        <w:t>https://itrpv.vdma.org/viewer/-/v2article/render/48393879</w:t>
      </w:r>
      <w:r>
        <w:rPr>
          <w:rFonts w:ascii="Times New Roman" w:hAnsi="Times New Roman"/>
          <w:sz w:val="24"/>
          <w:szCs w:val="24"/>
        </w:rPr>
        <w:t>.</w:t>
      </w:r>
    </w:p>
    <w:p w14:paraId="44648B31" w14:textId="77777777" w:rsidR="00AB662C" w:rsidRPr="00412C40" w:rsidRDefault="00AB662C" w:rsidP="00AB662C">
      <w:pPr>
        <w:spacing w:line="480" w:lineRule="auto"/>
        <w:rPr>
          <w:rFonts w:ascii="Times New Roman" w:hAnsi="Times New Roman"/>
          <w:sz w:val="24"/>
          <w:szCs w:val="24"/>
        </w:rPr>
      </w:pPr>
      <w:r w:rsidRPr="00412C40">
        <w:rPr>
          <w:rFonts w:ascii="Times New Roman" w:hAnsi="Times New Roman"/>
          <w:sz w:val="24"/>
          <w:szCs w:val="24"/>
        </w:rPr>
        <w:t xml:space="preserve">[2] A. Hwang, Global PV module capacity to expand to 234 </w:t>
      </w:r>
      <w:proofErr w:type="spellStart"/>
      <w:r w:rsidRPr="00412C40">
        <w:rPr>
          <w:rFonts w:ascii="Times New Roman" w:hAnsi="Times New Roman"/>
          <w:sz w:val="24"/>
          <w:szCs w:val="24"/>
        </w:rPr>
        <w:t>GWp</w:t>
      </w:r>
      <w:proofErr w:type="spellEnd"/>
      <w:r w:rsidRPr="00412C40">
        <w:rPr>
          <w:rFonts w:ascii="Times New Roman" w:hAnsi="Times New Roman"/>
          <w:sz w:val="24"/>
          <w:szCs w:val="24"/>
        </w:rPr>
        <w:t xml:space="preserve"> by year-end 2019, </w:t>
      </w:r>
      <w:proofErr w:type="spellStart"/>
      <w:r w:rsidRPr="00412C40">
        <w:rPr>
          <w:rFonts w:ascii="Times New Roman" w:hAnsi="Times New Roman"/>
          <w:sz w:val="24"/>
          <w:szCs w:val="24"/>
        </w:rPr>
        <w:t>Digitimes</w:t>
      </w:r>
      <w:proofErr w:type="spellEnd"/>
      <w:r w:rsidRPr="00412C40">
        <w:rPr>
          <w:rFonts w:ascii="Times New Roman" w:hAnsi="Times New Roman"/>
          <w:sz w:val="24"/>
          <w:szCs w:val="24"/>
        </w:rPr>
        <w:t xml:space="preserve"> Inc., https://www.digitimes .com/new/a20190426PD204/html</w:t>
      </w:r>
      <w:r>
        <w:rPr>
          <w:rFonts w:ascii="Times New Roman" w:hAnsi="Times New Roman" w:hint="eastAsia"/>
          <w:sz w:val="24"/>
          <w:szCs w:val="24"/>
        </w:rPr>
        <w:t>.</w:t>
      </w:r>
    </w:p>
    <w:p w14:paraId="603CB00A" w14:textId="77777777" w:rsidR="00AB662C" w:rsidRPr="00412C40" w:rsidRDefault="00AB662C" w:rsidP="00AB662C">
      <w:pPr>
        <w:spacing w:line="480" w:lineRule="auto"/>
        <w:rPr>
          <w:rFonts w:ascii="Times New Roman" w:hAnsi="Times New Roman"/>
          <w:sz w:val="24"/>
          <w:szCs w:val="24"/>
        </w:rPr>
      </w:pPr>
      <w:r w:rsidRPr="00412C40">
        <w:rPr>
          <w:rFonts w:ascii="Times New Roman" w:hAnsi="Times New Roman"/>
          <w:sz w:val="24"/>
          <w:szCs w:val="24"/>
        </w:rPr>
        <w:t xml:space="preserve">[3] C. Lin, PERC cells: from shortage to surplus, PV-magazine, September 2019, </w:t>
      </w:r>
      <w:hyperlink r:id="rId10" w:history="1">
        <w:r w:rsidRPr="00412C40">
          <w:rPr>
            <w:rStyle w:val="ad"/>
            <w:rFonts w:ascii="Times New Roman" w:hAnsi="Times New Roman"/>
            <w:sz w:val="24"/>
            <w:szCs w:val="24"/>
          </w:rPr>
          <w:t>https://www.pv-magazine.com/2019/09/24/perc-cells-from-shortage-to-surplus/</w:t>
        </w:r>
      </w:hyperlink>
      <w:r>
        <w:rPr>
          <w:rStyle w:val="ad"/>
          <w:rFonts w:ascii="Times New Roman" w:hAnsi="Times New Roman"/>
          <w:sz w:val="24"/>
          <w:szCs w:val="24"/>
        </w:rPr>
        <w:t>.</w:t>
      </w:r>
    </w:p>
    <w:p w14:paraId="133A564A" w14:textId="77777777" w:rsidR="00AB662C" w:rsidRDefault="00AB662C" w:rsidP="00AB662C">
      <w:pPr>
        <w:spacing w:line="480" w:lineRule="auto"/>
        <w:rPr>
          <w:rFonts w:ascii="Times New Roman" w:hAnsi="Times New Roman"/>
          <w:sz w:val="24"/>
          <w:szCs w:val="24"/>
        </w:rPr>
      </w:pPr>
      <w:r w:rsidRPr="00412C40">
        <w:rPr>
          <w:rFonts w:ascii="Times New Roman" w:hAnsi="Times New Roman"/>
          <w:sz w:val="24"/>
          <w:szCs w:val="24"/>
        </w:rPr>
        <w:t xml:space="preserve">[4] </w:t>
      </w:r>
      <w:r w:rsidRPr="00EF6B25">
        <w:rPr>
          <w:rFonts w:ascii="Times New Roman" w:hAnsi="Times New Roman"/>
          <w:sz w:val="24"/>
          <w:szCs w:val="24"/>
        </w:rPr>
        <w:t>CRU Group: Silver Demand from Solar Panels has Peaked</w:t>
      </w:r>
      <w:r>
        <w:rPr>
          <w:rFonts w:ascii="Times New Roman" w:hAnsi="Times New Roman" w:hint="eastAsia"/>
          <w:sz w:val="24"/>
          <w:szCs w:val="24"/>
        </w:rPr>
        <w:t>,</w:t>
      </w:r>
      <w:r>
        <w:rPr>
          <w:rFonts w:ascii="Times New Roman" w:hAnsi="Times New Roman"/>
          <w:sz w:val="24"/>
          <w:szCs w:val="24"/>
        </w:rPr>
        <w:t xml:space="preserve"> </w:t>
      </w:r>
      <w:hyperlink r:id="rId11" w:history="1">
        <w:r w:rsidRPr="00FF7831">
          <w:rPr>
            <w:rStyle w:val="ad"/>
            <w:rFonts w:ascii="Times New Roman" w:hAnsi="Times New Roman"/>
            <w:sz w:val="24"/>
            <w:szCs w:val="24"/>
          </w:rPr>
          <w:t>https://investingnews.com/daily/resource-investing/precious-metals-investing/silver-investing/cru-group-solar-panel-silver-demand-peaked/</w:t>
        </w:r>
      </w:hyperlink>
      <w:r>
        <w:rPr>
          <w:rFonts w:ascii="Times New Roman" w:hAnsi="Times New Roman"/>
          <w:sz w:val="24"/>
          <w:szCs w:val="24"/>
        </w:rPr>
        <w:t>.</w:t>
      </w:r>
    </w:p>
    <w:p w14:paraId="400D0284" w14:textId="77777777" w:rsidR="00AB662C" w:rsidRPr="00710238" w:rsidRDefault="00AB662C" w:rsidP="00AB662C">
      <w:pPr>
        <w:spacing w:line="480" w:lineRule="auto"/>
        <w:rPr>
          <w:rFonts w:ascii="Times New Roman" w:hAnsi="Times New Roman"/>
          <w:kern w:val="0"/>
          <w:sz w:val="24"/>
          <w:szCs w:val="24"/>
        </w:rPr>
      </w:pPr>
      <w:r w:rsidRPr="00412C40">
        <w:rPr>
          <w:rFonts w:ascii="Times New Roman" w:hAnsi="Times New Roman"/>
          <w:kern w:val="0"/>
          <w:sz w:val="24"/>
          <w:szCs w:val="24"/>
        </w:rPr>
        <w:t>[5] C</w:t>
      </w:r>
      <w:r>
        <w:rPr>
          <w:rFonts w:ascii="Times New Roman" w:hAnsi="Times New Roman"/>
          <w:kern w:val="0"/>
          <w:sz w:val="24"/>
          <w:szCs w:val="24"/>
        </w:rPr>
        <w:t>.</w:t>
      </w:r>
      <w:r w:rsidRPr="00412C40">
        <w:rPr>
          <w:rFonts w:ascii="Times New Roman" w:hAnsi="Times New Roman"/>
          <w:kern w:val="0"/>
          <w:sz w:val="24"/>
          <w:szCs w:val="24"/>
        </w:rPr>
        <w:t xml:space="preserve"> </w:t>
      </w:r>
      <w:proofErr w:type="spellStart"/>
      <w:r w:rsidRPr="00412C40">
        <w:rPr>
          <w:rFonts w:ascii="Times New Roman" w:hAnsi="Times New Roman"/>
          <w:kern w:val="0"/>
          <w:sz w:val="24"/>
          <w:szCs w:val="24"/>
        </w:rPr>
        <w:t>Battagli</w:t>
      </w:r>
      <w:proofErr w:type="spellEnd"/>
      <w:r w:rsidRPr="00412C40">
        <w:rPr>
          <w:rFonts w:ascii="Times New Roman" w:hAnsi="Times New Roman"/>
          <w:kern w:val="0"/>
          <w:sz w:val="24"/>
          <w:szCs w:val="24"/>
        </w:rPr>
        <w:t>, A</w:t>
      </w:r>
      <w:r>
        <w:rPr>
          <w:rFonts w:ascii="Times New Roman" w:hAnsi="Times New Roman"/>
          <w:kern w:val="0"/>
          <w:sz w:val="24"/>
          <w:szCs w:val="24"/>
        </w:rPr>
        <w:t>.</w:t>
      </w:r>
      <w:r w:rsidRPr="00412C40">
        <w:rPr>
          <w:rFonts w:ascii="Times New Roman" w:hAnsi="Times New Roman"/>
          <w:kern w:val="0"/>
          <w:sz w:val="24"/>
          <w:szCs w:val="24"/>
        </w:rPr>
        <w:t xml:space="preserve"> Cuevas</w:t>
      </w:r>
      <w:r>
        <w:rPr>
          <w:rFonts w:ascii="Times New Roman" w:hAnsi="Times New Roman"/>
          <w:kern w:val="0"/>
          <w:sz w:val="24"/>
          <w:szCs w:val="24"/>
        </w:rPr>
        <w:t xml:space="preserve"> and</w:t>
      </w:r>
      <w:r w:rsidRPr="00412C40">
        <w:rPr>
          <w:rFonts w:ascii="Times New Roman" w:hAnsi="Times New Roman"/>
          <w:kern w:val="0"/>
          <w:sz w:val="24"/>
          <w:szCs w:val="24"/>
        </w:rPr>
        <w:t xml:space="preserve"> S</w:t>
      </w:r>
      <w:r>
        <w:rPr>
          <w:rFonts w:ascii="Times New Roman" w:hAnsi="Times New Roman"/>
          <w:kern w:val="0"/>
          <w:sz w:val="24"/>
          <w:szCs w:val="24"/>
        </w:rPr>
        <w:t>.</w:t>
      </w:r>
      <w:r w:rsidRPr="00412C40">
        <w:rPr>
          <w:rFonts w:ascii="Times New Roman" w:hAnsi="Times New Roman"/>
          <w:kern w:val="0"/>
          <w:sz w:val="24"/>
          <w:szCs w:val="24"/>
        </w:rPr>
        <w:t xml:space="preserve"> D</w:t>
      </w:r>
      <w:r>
        <w:rPr>
          <w:rFonts w:ascii="Times New Roman" w:hAnsi="Times New Roman"/>
          <w:kern w:val="0"/>
          <w:sz w:val="24"/>
          <w:szCs w:val="24"/>
        </w:rPr>
        <w:t>.</w:t>
      </w:r>
      <w:r w:rsidRPr="00412C40">
        <w:rPr>
          <w:rFonts w:ascii="Times New Roman" w:hAnsi="Times New Roman"/>
          <w:kern w:val="0"/>
          <w:sz w:val="24"/>
          <w:szCs w:val="24"/>
        </w:rPr>
        <w:t xml:space="preserve"> Wolf, </w:t>
      </w:r>
      <w:r w:rsidRPr="00ED0D9E">
        <w:rPr>
          <w:rFonts w:ascii="Times New Roman" w:hAnsi="Times New Roman"/>
          <w:kern w:val="0"/>
          <w:sz w:val="24"/>
          <w:szCs w:val="24"/>
        </w:rPr>
        <w:t>High-efficiency crystalline silicon solar cells: status and perspectives</w:t>
      </w:r>
      <w:r>
        <w:rPr>
          <w:rFonts w:ascii="Times New Roman" w:hAnsi="Times New Roman"/>
          <w:kern w:val="0"/>
          <w:sz w:val="24"/>
          <w:szCs w:val="24"/>
        </w:rPr>
        <w:t>,</w:t>
      </w:r>
      <w:r w:rsidRPr="00ED0D9E">
        <w:rPr>
          <w:rFonts w:ascii="Times New Roman" w:hAnsi="Times New Roman"/>
          <w:kern w:val="0"/>
          <w:sz w:val="24"/>
          <w:szCs w:val="24"/>
        </w:rPr>
        <w:t xml:space="preserve"> Energy Environ. </w:t>
      </w:r>
      <w:r w:rsidRPr="00710238">
        <w:rPr>
          <w:rFonts w:ascii="Times New Roman" w:hAnsi="Times New Roman"/>
          <w:kern w:val="0"/>
          <w:sz w:val="24"/>
          <w:szCs w:val="24"/>
        </w:rPr>
        <w:t>Sci. 9 (2016) 1552-1576.</w:t>
      </w:r>
    </w:p>
    <w:p w14:paraId="4E264D2E" w14:textId="77777777" w:rsidR="00AB662C" w:rsidRPr="00545679" w:rsidRDefault="00AB662C" w:rsidP="00AB662C">
      <w:pPr>
        <w:spacing w:line="480" w:lineRule="auto"/>
        <w:rPr>
          <w:rFonts w:ascii="Times New Roman" w:hAnsi="Times New Roman"/>
          <w:kern w:val="0"/>
          <w:sz w:val="24"/>
          <w:szCs w:val="24"/>
        </w:rPr>
      </w:pPr>
      <w:r w:rsidRPr="00710238">
        <w:rPr>
          <w:rFonts w:ascii="Times New Roman" w:hAnsi="Times New Roman"/>
          <w:sz w:val="24"/>
          <w:szCs w:val="24"/>
        </w:rPr>
        <w:t>[6]</w:t>
      </w:r>
      <w:r w:rsidRPr="00710238">
        <w:rPr>
          <w:rFonts w:ascii="Times New Roman" w:hAnsi="Times New Roman"/>
          <w:kern w:val="0"/>
          <w:sz w:val="24"/>
          <w:szCs w:val="24"/>
        </w:rPr>
        <w:t xml:space="preserve"> T. G. Allen, J. Bullock, X. Yang, A. </w:t>
      </w:r>
      <w:proofErr w:type="spellStart"/>
      <w:r w:rsidRPr="00710238">
        <w:rPr>
          <w:rFonts w:ascii="Times New Roman" w:hAnsi="Times New Roman"/>
          <w:kern w:val="0"/>
          <w:sz w:val="24"/>
          <w:szCs w:val="24"/>
        </w:rPr>
        <w:t>Javey</w:t>
      </w:r>
      <w:proofErr w:type="spellEnd"/>
      <w:r w:rsidRPr="00710238">
        <w:rPr>
          <w:rFonts w:ascii="Times New Roman" w:hAnsi="Times New Roman"/>
          <w:kern w:val="0"/>
          <w:sz w:val="24"/>
          <w:szCs w:val="24"/>
        </w:rPr>
        <w:t>, S. D. Wolf, Passivating contacts for crystalline silicon solar ce</w:t>
      </w:r>
      <w:r w:rsidRPr="00545679">
        <w:rPr>
          <w:rFonts w:ascii="Times New Roman" w:hAnsi="Times New Roman"/>
          <w:kern w:val="0"/>
          <w:sz w:val="24"/>
          <w:szCs w:val="24"/>
        </w:rPr>
        <w:t>lls, Nat. Energy 4 (2019) 914-928.</w:t>
      </w:r>
    </w:p>
    <w:p w14:paraId="2E6BC5A3" w14:textId="77777777" w:rsidR="00AB662C" w:rsidRPr="00545679" w:rsidRDefault="00AB662C" w:rsidP="00AB662C">
      <w:pPr>
        <w:spacing w:line="480" w:lineRule="auto"/>
        <w:rPr>
          <w:rFonts w:ascii="Times New Roman" w:hAnsi="Times New Roman"/>
          <w:kern w:val="0"/>
          <w:sz w:val="24"/>
          <w:szCs w:val="24"/>
        </w:rPr>
      </w:pPr>
      <w:r w:rsidRPr="00545679">
        <w:rPr>
          <w:rFonts w:ascii="Times New Roman" w:hAnsi="Times New Roman"/>
          <w:kern w:val="0"/>
          <w:sz w:val="24"/>
          <w:szCs w:val="24"/>
        </w:rPr>
        <w:t xml:space="preserve">[7] K. Yoshikawa, W. Yoshida, T. </w:t>
      </w:r>
      <w:proofErr w:type="spellStart"/>
      <w:r w:rsidRPr="00545679">
        <w:rPr>
          <w:rFonts w:ascii="Times New Roman" w:hAnsi="Times New Roman"/>
          <w:kern w:val="0"/>
          <w:sz w:val="24"/>
          <w:szCs w:val="24"/>
        </w:rPr>
        <w:t>Irie</w:t>
      </w:r>
      <w:proofErr w:type="spellEnd"/>
      <w:r w:rsidRPr="00545679">
        <w:rPr>
          <w:rFonts w:ascii="Times New Roman" w:hAnsi="Times New Roman"/>
          <w:kern w:val="0"/>
          <w:sz w:val="24"/>
          <w:szCs w:val="24"/>
        </w:rPr>
        <w:t xml:space="preserve">, H. Kawasaki, K. </w:t>
      </w:r>
      <w:proofErr w:type="spellStart"/>
      <w:r w:rsidRPr="00545679">
        <w:rPr>
          <w:rFonts w:ascii="Times New Roman" w:hAnsi="Times New Roman"/>
          <w:kern w:val="0"/>
          <w:sz w:val="24"/>
          <w:szCs w:val="24"/>
        </w:rPr>
        <w:t>Konishi</w:t>
      </w:r>
      <w:proofErr w:type="spellEnd"/>
      <w:r w:rsidRPr="00545679">
        <w:rPr>
          <w:rFonts w:ascii="Times New Roman" w:hAnsi="Times New Roman"/>
          <w:kern w:val="0"/>
          <w:sz w:val="24"/>
          <w:szCs w:val="24"/>
        </w:rPr>
        <w:t xml:space="preserve">, H. Ishibashi, T. </w:t>
      </w:r>
      <w:proofErr w:type="spellStart"/>
      <w:r w:rsidRPr="00545679">
        <w:rPr>
          <w:rFonts w:ascii="Times New Roman" w:hAnsi="Times New Roman"/>
          <w:kern w:val="0"/>
          <w:sz w:val="24"/>
          <w:szCs w:val="24"/>
        </w:rPr>
        <w:t>Asatani</w:t>
      </w:r>
      <w:proofErr w:type="spellEnd"/>
      <w:r w:rsidRPr="00545679">
        <w:rPr>
          <w:rFonts w:ascii="Times New Roman" w:hAnsi="Times New Roman"/>
          <w:kern w:val="0"/>
          <w:sz w:val="24"/>
          <w:szCs w:val="24"/>
        </w:rPr>
        <w:t xml:space="preserve">, D. Adachi, M. Kanematsu, H. </w:t>
      </w:r>
      <w:proofErr w:type="spellStart"/>
      <w:r w:rsidRPr="00545679">
        <w:rPr>
          <w:rFonts w:ascii="Times New Roman" w:hAnsi="Times New Roman"/>
          <w:kern w:val="0"/>
          <w:sz w:val="24"/>
          <w:szCs w:val="24"/>
        </w:rPr>
        <w:t>Uzu</w:t>
      </w:r>
      <w:proofErr w:type="spellEnd"/>
      <w:r w:rsidRPr="00545679">
        <w:rPr>
          <w:rFonts w:ascii="Times New Roman" w:hAnsi="Times New Roman"/>
          <w:kern w:val="0"/>
          <w:sz w:val="24"/>
          <w:szCs w:val="24"/>
        </w:rPr>
        <w:t xml:space="preserve">, K. Yamamoto, Exceeding conversion efficiency of 26% by heterojunction interdigitated back contact solar cell with thin film Si technology, Sol. </w:t>
      </w:r>
      <w:r w:rsidRPr="00206C51">
        <w:rPr>
          <w:rFonts w:ascii="Times New Roman" w:hAnsi="Times New Roman"/>
          <w:kern w:val="0"/>
          <w:sz w:val="24"/>
          <w:szCs w:val="24"/>
        </w:rPr>
        <w:t xml:space="preserve">Energy Mater. </w:t>
      </w:r>
      <w:r w:rsidRPr="00545679">
        <w:rPr>
          <w:rFonts w:ascii="Times New Roman" w:hAnsi="Times New Roman"/>
          <w:kern w:val="0"/>
          <w:sz w:val="24"/>
          <w:szCs w:val="24"/>
        </w:rPr>
        <w:t>Sol. Cells</w:t>
      </w:r>
      <w:r w:rsidRPr="00545679">
        <w:rPr>
          <w:rFonts w:ascii="Times New Roman" w:hAnsi="Times New Roman"/>
          <w:b/>
          <w:bCs/>
          <w:kern w:val="0"/>
          <w:sz w:val="24"/>
          <w:szCs w:val="24"/>
        </w:rPr>
        <w:t xml:space="preserve"> </w:t>
      </w:r>
      <w:r w:rsidRPr="00545679">
        <w:rPr>
          <w:rFonts w:ascii="Times New Roman" w:hAnsi="Times New Roman"/>
          <w:kern w:val="0"/>
          <w:sz w:val="24"/>
          <w:szCs w:val="24"/>
        </w:rPr>
        <w:t>173 (2017) 37-42.</w:t>
      </w:r>
    </w:p>
    <w:p w14:paraId="7789D594" w14:textId="77777777" w:rsidR="00AB662C" w:rsidRPr="00545679" w:rsidRDefault="00AB662C" w:rsidP="00AB662C">
      <w:pPr>
        <w:spacing w:line="480" w:lineRule="auto"/>
        <w:rPr>
          <w:rFonts w:ascii="Times New Roman" w:hAnsi="Times New Roman"/>
          <w:iCs/>
          <w:kern w:val="0"/>
          <w:sz w:val="24"/>
          <w:szCs w:val="24"/>
        </w:rPr>
      </w:pPr>
      <w:r w:rsidRPr="00545679">
        <w:rPr>
          <w:rFonts w:ascii="Times New Roman" w:hAnsi="Times New Roman"/>
          <w:sz w:val="24"/>
          <w:szCs w:val="24"/>
        </w:rPr>
        <w:t xml:space="preserve">[8] </w:t>
      </w:r>
      <w:r w:rsidRPr="00545679">
        <w:rPr>
          <w:rFonts w:ascii="Times New Roman" w:hAnsi="Times New Roman"/>
          <w:kern w:val="0"/>
          <w:sz w:val="24"/>
          <w:szCs w:val="24"/>
        </w:rPr>
        <w:t xml:space="preserve">K. Yoshikawa, H. Kawasaki, W. Yoshida, T. </w:t>
      </w:r>
      <w:proofErr w:type="spellStart"/>
      <w:r w:rsidRPr="00545679">
        <w:rPr>
          <w:rFonts w:ascii="Times New Roman" w:hAnsi="Times New Roman"/>
          <w:kern w:val="0"/>
          <w:sz w:val="24"/>
          <w:szCs w:val="24"/>
        </w:rPr>
        <w:t>Irie</w:t>
      </w:r>
      <w:proofErr w:type="spellEnd"/>
      <w:r w:rsidRPr="00545679">
        <w:rPr>
          <w:rFonts w:ascii="Times New Roman" w:hAnsi="Times New Roman"/>
          <w:kern w:val="0"/>
          <w:sz w:val="24"/>
          <w:szCs w:val="24"/>
        </w:rPr>
        <w:t xml:space="preserve">, K. </w:t>
      </w:r>
      <w:proofErr w:type="spellStart"/>
      <w:r w:rsidRPr="00545679">
        <w:rPr>
          <w:rFonts w:ascii="Times New Roman" w:hAnsi="Times New Roman"/>
          <w:kern w:val="0"/>
          <w:sz w:val="24"/>
          <w:szCs w:val="24"/>
        </w:rPr>
        <w:t>Konishi</w:t>
      </w:r>
      <w:proofErr w:type="spellEnd"/>
      <w:r w:rsidRPr="00545679">
        <w:rPr>
          <w:rFonts w:ascii="Times New Roman" w:hAnsi="Times New Roman"/>
          <w:kern w:val="0"/>
          <w:sz w:val="24"/>
          <w:szCs w:val="24"/>
        </w:rPr>
        <w:t xml:space="preserve">, K. Nakano, T. </w:t>
      </w:r>
      <w:proofErr w:type="spellStart"/>
      <w:r w:rsidRPr="00545679">
        <w:rPr>
          <w:rFonts w:ascii="Times New Roman" w:hAnsi="Times New Roman"/>
          <w:kern w:val="0"/>
          <w:sz w:val="24"/>
          <w:szCs w:val="24"/>
        </w:rPr>
        <w:t>Uto</w:t>
      </w:r>
      <w:proofErr w:type="spellEnd"/>
      <w:r w:rsidRPr="00545679">
        <w:rPr>
          <w:rFonts w:ascii="Times New Roman" w:hAnsi="Times New Roman"/>
          <w:kern w:val="0"/>
          <w:sz w:val="24"/>
          <w:szCs w:val="24"/>
        </w:rPr>
        <w:t xml:space="preserve">, D. Adachi, M. Kanematsu, H. </w:t>
      </w:r>
      <w:proofErr w:type="spellStart"/>
      <w:r w:rsidRPr="00545679">
        <w:rPr>
          <w:rFonts w:ascii="Times New Roman" w:hAnsi="Times New Roman"/>
          <w:kern w:val="0"/>
          <w:sz w:val="24"/>
          <w:szCs w:val="24"/>
        </w:rPr>
        <w:t>Uzu</w:t>
      </w:r>
      <w:proofErr w:type="spellEnd"/>
      <w:r w:rsidRPr="00545679">
        <w:rPr>
          <w:rFonts w:ascii="Times New Roman" w:hAnsi="Times New Roman"/>
          <w:kern w:val="0"/>
          <w:sz w:val="24"/>
          <w:szCs w:val="24"/>
        </w:rPr>
        <w:t>, K, Silicon heterojunction solar cell with interdigitated back contacts for a photoconversion efficiency over 26%</w:t>
      </w:r>
      <w:r>
        <w:rPr>
          <w:rFonts w:ascii="Times New Roman" w:hAnsi="Times New Roman"/>
          <w:kern w:val="0"/>
          <w:sz w:val="24"/>
          <w:szCs w:val="24"/>
        </w:rPr>
        <w:t xml:space="preserve">, </w:t>
      </w:r>
      <w:r w:rsidRPr="00545679">
        <w:rPr>
          <w:rFonts w:ascii="Times New Roman" w:hAnsi="Times New Roman"/>
          <w:iCs/>
          <w:kern w:val="0"/>
          <w:sz w:val="24"/>
          <w:szCs w:val="24"/>
        </w:rPr>
        <w:t>Nat. Energy 2 (2017) 17032.</w:t>
      </w:r>
    </w:p>
    <w:p w14:paraId="7DD38706" w14:textId="77777777" w:rsidR="00AB662C" w:rsidRPr="00545679" w:rsidRDefault="00AB662C" w:rsidP="00AB662C">
      <w:pPr>
        <w:pStyle w:val="Default"/>
        <w:spacing w:line="480" w:lineRule="auto"/>
        <w:jc w:val="both"/>
      </w:pPr>
      <w:r w:rsidRPr="00412C40">
        <w:lastRenderedPageBreak/>
        <w:t xml:space="preserve">[9] </w:t>
      </w:r>
      <w:r w:rsidRPr="008C6C7C">
        <w:t xml:space="preserve">J. </w:t>
      </w:r>
      <w:proofErr w:type="spellStart"/>
      <w:r w:rsidRPr="008C6C7C">
        <w:t>Levrat</w:t>
      </w:r>
      <w:proofErr w:type="spellEnd"/>
      <w:r w:rsidRPr="008C6C7C">
        <w:t xml:space="preserve">, C. </w:t>
      </w:r>
      <w:proofErr w:type="spellStart"/>
      <w:r w:rsidRPr="008C6C7C">
        <w:t>Allebé</w:t>
      </w:r>
      <w:proofErr w:type="spellEnd"/>
      <w:r w:rsidRPr="008C6C7C">
        <w:t xml:space="preserve">, N. </w:t>
      </w:r>
      <w:proofErr w:type="spellStart"/>
      <w:r w:rsidRPr="008C6C7C">
        <w:t>Badel</w:t>
      </w:r>
      <w:proofErr w:type="spellEnd"/>
      <w:r w:rsidRPr="008C6C7C">
        <w:t>, L. Barraud, M. Bonnet-</w:t>
      </w:r>
      <w:proofErr w:type="spellStart"/>
      <w:r w:rsidRPr="008C6C7C">
        <w:t>Eymard</w:t>
      </w:r>
      <w:proofErr w:type="spellEnd"/>
      <w:r w:rsidRPr="008C6C7C">
        <w:t xml:space="preserve">, J. </w:t>
      </w:r>
      <w:proofErr w:type="spellStart"/>
      <w:r w:rsidRPr="008C6C7C">
        <w:t>Champliaud</w:t>
      </w:r>
      <w:proofErr w:type="spellEnd"/>
      <w:r w:rsidRPr="008C6C7C">
        <w:t xml:space="preserve">, F. </w:t>
      </w:r>
      <w:proofErr w:type="spellStart"/>
      <w:r w:rsidRPr="008C6C7C">
        <w:t>Debrot</w:t>
      </w:r>
      <w:proofErr w:type="spellEnd"/>
      <w:r w:rsidRPr="008C6C7C">
        <w:t xml:space="preserve">, </w:t>
      </w:r>
      <w:proofErr w:type="spellStart"/>
      <w:proofErr w:type="gramStart"/>
      <w:r w:rsidRPr="008C6C7C">
        <w:t>A.Descoeudres</w:t>
      </w:r>
      <w:proofErr w:type="spellEnd"/>
      <w:proofErr w:type="gramEnd"/>
      <w:r w:rsidRPr="008C6C7C">
        <w:t xml:space="preserve">, A . </w:t>
      </w:r>
      <w:proofErr w:type="spellStart"/>
      <w:r w:rsidRPr="008C6C7C">
        <w:t>Faes</w:t>
      </w:r>
      <w:proofErr w:type="spellEnd"/>
      <w:r w:rsidRPr="008C6C7C">
        <w:t xml:space="preserve">, A. </w:t>
      </w:r>
      <w:proofErr w:type="spellStart"/>
      <w:r w:rsidRPr="008C6C7C">
        <w:t>Lachowicz</w:t>
      </w:r>
      <w:proofErr w:type="spellEnd"/>
      <w:r w:rsidRPr="008C6C7C">
        <w:t xml:space="preserve">, S. Nicolay, L. </w:t>
      </w:r>
      <w:proofErr w:type="spellStart"/>
      <w:r w:rsidRPr="008C6C7C">
        <w:t>Sansonnens</w:t>
      </w:r>
      <w:proofErr w:type="spellEnd"/>
      <w:r w:rsidRPr="008C6C7C">
        <w:t xml:space="preserve">, C. </w:t>
      </w:r>
      <w:proofErr w:type="spellStart"/>
      <w:r w:rsidRPr="008C6C7C">
        <w:t>Ballif</w:t>
      </w:r>
      <w:proofErr w:type="spellEnd"/>
      <w:r w:rsidRPr="008C6C7C">
        <w:t xml:space="preserve">, J. </w:t>
      </w:r>
      <w:proofErr w:type="spellStart"/>
      <w:r w:rsidRPr="008C6C7C">
        <w:t>Geissbühler</w:t>
      </w:r>
      <w:proofErr w:type="spellEnd"/>
      <w:r w:rsidRPr="008C6C7C">
        <w:t xml:space="preserve">, S. De Wolf, M. </w:t>
      </w:r>
      <w:proofErr w:type="spellStart"/>
      <w:r w:rsidRPr="008C6C7C">
        <w:t>Despeisse</w:t>
      </w:r>
      <w:proofErr w:type="spellEnd"/>
      <w:r w:rsidRPr="00412C40">
        <w:t xml:space="preserve">, </w:t>
      </w:r>
      <w:r w:rsidRPr="00545679">
        <w:t>High-performance hetero-junction crystalline silicon photovoltaic technology: IEEE 40th Photovoltaic Specialist Conference (P</w:t>
      </w:r>
      <w:r w:rsidRPr="00457EFB">
        <w:t>VSC)</w:t>
      </w:r>
      <w:r>
        <w:t>,</w:t>
      </w:r>
      <w:r w:rsidRPr="00457EFB">
        <w:t xml:space="preserve"> 2014.</w:t>
      </w:r>
    </w:p>
    <w:p w14:paraId="36EFDF8D" w14:textId="77777777" w:rsidR="00AB662C" w:rsidRDefault="00AB662C" w:rsidP="00AB662C">
      <w:pPr>
        <w:spacing w:line="480" w:lineRule="auto"/>
        <w:rPr>
          <w:rFonts w:ascii="Times New Roman" w:hAnsi="Times New Roman"/>
          <w:kern w:val="0"/>
          <w:sz w:val="24"/>
          <w:szCs w:val="24"/>
        </w:rPr>
      </w:pPr>
      <w:r w:rsidRPr="00412C40">
        <w:rPr>
          <w:rFonts w:ascii="Times New Roman" w:hAnsi="Times New Roman"/>
          <w:kern w:val="0"/>
          <w:sz w:val="24"/>
          <w:szCs w:val="24"/>
        </w:rPr>
        <w:t>[10] S.</w:t>
      </w:r>
      <w:r>
        <w:rPr>
          <w:rFonts w:ascii="Times New Roman" w:hAnsi="Times New Roman"/>
          <w:kern w:val="0"/>
          <w:sz w:val="24"/>
          <w:szCs w:val="24"/>
        </w:rPr>
        <w:t xml:space="preserve"> </w:t>
      </w:r>
      <w:r w:rsidRPr="00412C40">
        <w:rPr>
          <w:rFonts w:ascii="Times New Roman" w:hAnsi="Times New Roman"/>
          <w:kern w:val="0"/>
          <w:sz w:val="24"/>
          <w:szCs w:val="24"/>
        </w:rPr>
        <w:t>D.</w:t>
      </w:r>
      <w:r>
        <w:rPr>
          <w:rFonts w:ascii="Times New Roman" w:hAnsi="Times New Roman"/>
          <w:kern w:val="0"/>
          <w:sz w:val="24"/>
          <w:szCs w:val="24"/>
        </w:rPr>
        <w:t xml:space="preserve"> </w:t>
      </w:r>
      <w:r w:rsidRPr="00412C40">
        <w:rPr>
          <w:rFonts w:ascii="Times New Roman" w:hAnsi="Times New Roman"/>
          <w:kern w:val="0"/>
          <w:sz w:val="24"/>
          <w:szCs w:val="24"/>
        </w:rPr>
        <w:t>Wolf, A.</w:t>
      </w:r>
      <w:r>
        <w:rPr>
          <w:rFonts w:ascii="Times New Roman" w:hAnsi="Times New Roman"/>
          <w:kern w:val="0"/>
          <w:sz w:val="24"/>
          <w:szCs w:val="24"/>
        </w:rPr>
        <w:t xml:space="preserve"> </w:t>
      </w:r>
      <w:proofErr w:type="spellStart"/>
      <w:r w:rsidRPr="00412C40">
        <w:rPr>
          <w:rFonts w:ascii="Times New Roman" w:hAnsi="Times New Roman"/>
          <w:kern w:val="0"/>
          <w:sz w:val="24"/>
          <w:szCs w:val="24"/>
        </w:rPr>
        <w:t>Descoeudres</w:t>
      </w:r>
      <w:proofErr w:type="spellEnd"/>
      <w:r w:rsidRPr="00412C40">
        <w:rPr>
          <w:rFonts w:ascii="Times New Roman" w:hAnsi="Times New Roman"/>
          <w:kern w:val="0"/>
          <w:sz w:val="24"/>
          <w:szCs w:val="24"/>
        </w:rPr>
        <w:t>, Z.</w:t>
      </w:r>
      <w:r>
        <w:rPr>
          <w:rFonts w:ascii="Times New Roman" w:hAnsi="Times New Roman"/>
          <w:kern w:val="0"/>
          <w:sz w:val="24"/>
          <w:szCs w:val="24"/>
        </w:rPr>
        <w:t xml:space="preserve"> </w:t>
      </w:r>
      <w:r w:rsidRPr="00412C40">
        <w:rPr>
          <w:rFonts w:ascii="Times New Roman" w:hAnsi="Times New Roman"/>
          <w:kern w:val="0"/>
          <w:sz w:val="24"/>
          <w:szCs w:val="24"/>
        </w:rPr>
        <w:t>C.</w:t>
      </w:r>
      <w:r>
        <w:rPr>
          <w:rFonts w:ascii="Times New Roman" w:hAnsi="Times New Roman"/>
          <w:kern w:val="0"/>
          <w:sz w:val="24"/>
          <w:szCs w:val="24"/>
        </w:rPr>
        <w:t xml:space="preserve"> </w:t>
      </w:r>
      <w:r w:rsidRPr="00412C40">
        <w:rPr>
          <w:rFonts w:ascii="Times New Roman" w:hAnsi="Times New Roman"/>
          <w:kern w:val="0"/>
          <w:sz w:val="24"/>
          <w:szCs w:val="24"/>
        </w:rPr>
        <w:t xml:space="preserve">Holman, </w:t>
      </w:r>
      <w:r>
        <w:rPr>
          <w:rFonts w:ascii="Times New Roman" w:hAnsi="Times New Roman"/>
          <w:kern w:val="0"/>
          <w:sz w:val="24"/>
          <w:szCs w:val="24"/>
        </w:rPr>
        <w:t xml:space="preserve">C. </w:t>
      </w:r>
      <w:proofErr w:type="spellStart"/>
      <w:r w:rsidRPr="00412C40">
        <w:rPr>
          <w:rFonts w:ascii="Times New Roman" w:hAnsi="Times New Roman"/>
          <w:kern w:val="0"/>
          <w:sz w:val="24"/>
          <w:szCs w:val="24"/>
        </w:rPr>
        <w:t>Ballif</w:t>
      </w:r>
      <w:proofErr w:type="spellEnd"/>
      <w:r w:rsidRPr="00412C40">
        <w:rPr>
          <w:rFonts w:ascii="Times New Roman" w:hAnsi="Times New Roman"/>
          <w:kern w:val="0"/>
          <w:sz w:val="24"/>
          <w:szCs w:val="24"/>
        </w:rPr>
        <w:t>,</w:t>
      </w:r>
      <w:r w:rsidRPr="00291AFE">
        <w:rPr>
          <w:rFonts w:ascii="Times New Roman" w:hAnsi="Times New Roman"/>
          <w:i/>
          <w:iCs/>
          <w:kern w:val="0"/>
          <w:sz w:val="24"/>
          <w:szCs w:val="24"/>
        </w:rPr>
        <w:t xml:space="preserve"> </w:t>
      </w:r>
      <w:r w:rsidRPr="00545679">
        <w:rPr>
          <w:rFonts w:ascii="Times New Roman" w:hAnsi="Times New Roman"/>
          <w:kern w:val="0"/>
          <w:sz w:val="24"/>
          <w:szCs w:val="24"/>
        </w:rPr>
        <w:t xml:space="preserve">High-efficiency silicon heterojunction solar cells: A review, Green </w:t>
      </w:r>
      <w:r>
        <w:rPr>
          <w:rFonts w:ascii="Times New Roman" w:hAnsi="Times New Roman"/>
          <w:kern w:val="0"/>
          <w:sz w:val="24"/>
          <w:szCs w:val="24"/>
        </w:rPr>
        <w:t>2</w:t>
      </w:r>
      <w:r w:rsidRPr="00545679">
        <w:rPr>
          <w:rFonts w:ascii="Times New Roman" w:hAnsi="Times New Roman"/>
          <w:kern w:val="0"/>
          <w:sz w:val="24"/>
          <w:szCs w:val="24"/>
        </w:rPr>
        <w:t>(1) (2012) 7-2</w:t>
      </w:r>
      <w:r>
        <w:rPr>
          <w:rFonts w:ascii="Times New Roman" w:hAnsi="Times New Roman"/>
          <w:kern w:val="0"/>
          <w:sz w:val="24"/>
          <w:szCs w:val="24"/>
        </w:rPr>
        <w:t>4</w:t>
      </w:r>
      <w:r w:rsidRPr="00545679">
        <w:rPr>
          <w:rFonts w:ascii="Times New Roman" w:hAnsi="Times New Roman"/>
          <w:kern w:val="0"/>
          <w:sz w:val="24"/>
          <w:szCs w:val="24"/>
        </w:rPr>
        <w:t>.</w:t>
      </w:r>
    </w:p>
    <w:p w14:paraId="2B5FED21" w14:textId="77777777" w:rsidR="00AB662C" w:rsidRDefault="00AB662C" w:rsidP="00AB662C">
      <w:pPr>
        <w:spacing w:line="480" w:lineRule="auto"/>
        <w:rPr>
          <w:rFonts w:ascii="Times New Roman" w:hAnsi="Times New Roman"/>
          <w:kern w:val="0"/>
          <w:sz w:val="24"/>
          <w:szCs w:val="24"/>
        </w:rPr>
      </w:pPr>
      <w:r>
        <w:rPr>
          <w:rFonts w:ascii="Times New Roman" w:hAnsi="Times New Roman" w:hint="eastAsia"/>
          <w:kern w:val="0"/>
          <w:sz w:val="24"/>
          <w:szCs w:val="24"/>
        </w:rPr>
        <w:t>[</w:t>
      </w:r>
      <w:r>
        <w:rPr>
          <w:rFonts w:ascii="Times New Roman" w:hAnsi="Times New Roman"/>
          <w:kern w:val="0"/>
          <w:sz w:val="24"/>
          <w:szCs w:val="24"/>
        </w:rPr>
        <w:t xml:space="preserve">11] </w:t>
      </w:r>
      <w:r w:rsidRPr="005F3E3E">
        <w:rPr>
          <w:rFonts w:ascii="Times New Roman" w:hAnsi="Times New Roman"/>
          <w:kern w:val="0"/>
          <w:sz w:val="24"/>
          <w:szCs w:val="24"/>
        </w:rPr>
        <w:t>A</w:t>
      </w:r>
      <w:r>
        <w:rPr>
          <w:rFonts w:ascii="Times New Roman" w:hAnsi="Times New Roman"/>
          <w:kern w:val="0"/>
          <w:sz w:val="24"/>
          <w:szCs w:val="24"/>
        </w:rPr>
        <w:t>.</w:t>
      </w:r>
      <w:r w:rsidRPr="005F3E3E">
        <w:rPr>
          <w:rFonts w:ascii="Times New Roman" w:hAnsi="Times New Roman"/>
          <w:kern w:val="0"/>
          <w:sz w:val="24"/>
          <w:szCs w:val="24"/>
        </w:rPr>
        <w:t xml:space="preserve"> Rehman and S</w:t>
      </w:r>
      <w:r>
        <w:rPr>
          <w:rFonts w:ascii="Times New Roman" w:hAnsi="Times New Roman"/>
          <w:kern w:val="0"/>
          <w:sz w:val="24"/>
          <w:szCs w:val="24"/>
        </w:rPr>
        <w:t>.</w:t>
      </w:r>
      <w:r w:rsidRPr="005F3E3E">
        <w:rPr>
          <w:rFonts w:ascii="Times New Roman" w:hAnsi="Times New Roman"/>
          <w:kern w:val="0"/>
          <w:sz w:val="24"/>
          <w:szCs w:val="24"/>
        </w:rPr>
        <w:t xml:space="preserve"> H</w:t>
      </w:r>
      <w:r>
        <w:rPr>
          <w:rFonts w:ascii="Times New Roman" w:hAnsi="Times New Roman"/>
          <w:kern w:val="0"/>
          <w:sz w:val="24"/>
          <w:szCs w:val="24"/>
        </w:rPr>
        <w:t>.</w:t>
      </w:r>
      <w:r w:rsidRPr="005F3E3E">
        <w:rPr>
          <w:rFonts w:ascii="Times New Roman" w:hAnsi="Times New Roman"/>
          <w:kern w:val="0"/>
          <w:sz w:val="24"/>
          <w:szCs w:val="24"/>
        </w:rPr>
        <w:t xml:space="preserve"> Lee</w:t>
      </w:r>
      <w:r>
        <w:rPr>
          <w:rFonts w:ascii="Times New Roman" w:hAnsi="Times New Roman"/>
          <w:kern w:val="0"/>
          <w:sz w:val="24"/>
          <w:szCs w:val="24"/>
        </w:rPr>
        <w:t xml:space="preserve">, </w:t>
      </w:r>
      <w:r w:rsidRPr="005F3E3E">
        <w:rPr>
          <w:rFonts w:ascii="Times New Roman" w:hAnsi="Times New Roman"/>
          <w:kern w:val="0"/>
          <w:sz w:val="24"/>
          <w:szCs w:val="24"/>
        </w:rPr>
        <w:t>Review of the Potential of the Ni/Cu Plating Technique for Crystalline Silicon Solar Cells, Materials 7 (2014) 1318-1341.</w:t>
      </w:r>
    </w:p>
    <w:p w14:paraId="1A18DAB7" w14:textId="77777777" w:rsidR="00AB662C" w:rsidRPr="00902CB0" w:rsidRDefault="00AB662C" w:rsidP="00AB662C">
      <w:pPr>
        <w:spacing w:line="480" w:lineRule="auto"/>
        <w:rPr>
          <w:rFonts w:ascii="Times New Roman" w:hAnsi="Times New Roman"/>
          <w:kern w:val="0"/>
          <w:sz w:val="24"/>
          <w:szCs w:val="24"/>
        </w:rPr>
      </w:pPr>
      <w:r w:rsidRPr="00206C51">
        <w:rPr>
          <w:rFonts w:ascii="Times New Roman" w:hAnsi="Times New Roman"/>
          <w:kern w:val="0"/>
          <w:sz w:val="24"/>
          <w:szCs w:val="24"/>
        </w:rPr>
        <w:t>[1</w:t>
      </w:r>
      <w:r>
        <w:rPr>
          <w:rFonts w:ascii="Times New Roman" w:hAnsi="Times New Roman"/>
          <w:kern w:val="0"/>
          <w:sz w:val="24"/>
          <w:szCs w:val="24"/>
        </w:rPr>
        <w:t>2</w:t>
      </w:r>
      <w:r w:rsidRPr="00206C51">
        <w:rPr>
          <w:rFonts w:ascii="Times New Roman" w:hAnsi="Times New Roman"/>
          <w:kern w:val="0"/>
          <w:sz w:val="24"/>
          <w:szCs w:val="24"/>
        </w:rPr>
        <w:t xml:space="preserve">] X. Wang, V. Allen, V. </w:t>
      </w:r>
      <w:proofErr w:type="spellStart"/>
      <w:r w:rsidRPr="00206C51">
        <w:rPr>
          <w:rFonts w:ascii="Times New Roman" w:hAnsi="Times New Roman"/>
          <w:kern w:val="0"/>
          <w:sz w:val="24"/>
          <w:szCs w:val="24"/>
        </w:rPr>
        <w:t>Vais</w:t>
      </w:r>
      <w:proofErr w:type="spellEnd"/>
      <w:r w:rsidRPr="00206C51">
        <w:rPr>
          <w:rFonts w:ascii="Times New Roman" w:hAnsi="Times New Roman"/>
          <w:kern w:val="0"/>
          <w:sz w:val="24"/>
          <w:szCs w:val="24"/>
        </w:rPr>
        <w:t xml:space="preserve">, Y. Zhao, B. </w:t>
      </w:r>
      <w:proofErr w:type="spellStart"/>
      <w:r w:rsidRPr="00206C51">
        <w:rPr>
          <w:rFonts w:ascii="Times New Roman" w:hAnsi="Times New Roman"/>
          <w:kern w:val="0"/>
          <w:sz w:val="24"/>
          <w:szCs w:val="24"/>
        </w:rPr>
        <w:t>Tjahjono</w:t>
      </w:r>
      <w:proofErr w:type="spellEnd"/>
      <w:r w:rsidRPr="00206C51">
        <w:rPr>
          <w:rFonts w:ascii="Times New Roman" w:hAnsi="Times New Roman"/>
          <w:kern w:val="0"/>
          <w:sz w:val="24"/>
          <w:szCs w:val="24"/>
        </w:rPr>
        <w:t xml:space="preserve">, Y. Yao, S. Wenham, A. </w:t>
      </w:r>
      <w:proofErr w:type="spellStart"/>
      <w:r w:rsidRPr="00206C51">
        <w:rPr>
          <w:rFonts w:ascii="Times New Roman" w:hAnsi="Times New Roman"/>
          <w:kern w:val="0"/>
          <w:sz w:val="24"/>
          <w:szCs w:val="24"/>
        </w:rPr>
        <w:t>Lennona</w:t>
      </w:r>
      <w:proofErr w:type="spellEnd"/>
      <w:r w:rsidRPr="00206C51">
        <w:rPr>
          <w:rFonts w:ascii="Times New Roman" w:hAnsi="Times New Roman"/>
          <w:kern w:val="0"/>
          <w:sz w:val="24"/>
          <w:szCs w:val="24"/>
        </w:rPr>
        <w:t xml:space="preserve">, Laser-doped metal-plated bifacial silicon solar cells, Sol. </w:t>
      </w:r>
      <w:r w:rsidRPr="00596168">
        <w:rPr>
          <w:rFonts w:ascii="Times New Roman" w:hAnsi="Times New Roman"/>
          <w:kern w:val="0"/>
          <w:sz w:val="24"/>
          <w:szCs w:val="24"/>
        </w:rPr>
        <w:t xml:space="preserve">Energy Mater. </w:t>
      </w:r>
      <w:r w:rsidRPr="00902CB0">
        <w:rPr>
          <w:rFonts w:ascii="Times New Roman" w:hAnsi="Times New Roman"/>
          <w:kern w:val="0"/>
          <w:sz w:val="24"/>
          <w:szCs w:val="24"/>
        </w:rPr>
        <w:t>Sol. Cells 131 (2014) 37-45.</w:t>
      </w:r>
    </w:p>
    <w:p w14:paraId="468B5C25" w14:textId="77777777" w:rsidR="00AB662C" w:rsidRDefault="00AB662C" w:rsidP="00AB662C">
      <w:pPr>
        <w:spacing w:line="480" w:lineRule="auto"/>
        <w:rPr>
          <w:rFonts w:ascii="Times New Roman" w:hAnsi="Times New Roman"/>
          <w:kern w:val="0"/>
          <w:sz w:val="24"/>
          <w:szCs w:val="24"/>
        </w:rPr>
      </w:pPr>
      <w:r w:rsidRPr="00902CB0">
        <w:rPr>
          <w:rFonts w:ascii="Times New Roman" w:hAnsi="Times New Roman"/>
          <w:kern w:val="0"/>
          <w:sz w:val="24"/>
          <w:szCs w:val="24"/>
        </w:rPr>
        <w:t>[</w:t>
      </w:r>
      <w:r>
        <w:rPr>
          <w:rFonts w:ascii="Times New Roman" w:hAnsi="Times New Roman"/>
          <w:kern w:val="0"/>
          <w:sz w:val="24"/>
          <w:szCs w:val="24"/>
        </w:rPr>
        <w:t>13</w:t>
      </w:r>
      <w:r w:rsidRPr="00902CB0">
        <w:rPr>
          <w:rFonts w:ascii="Times New Roman" w:hAnsi="Times New Roman"/>
          <w:kern w:val="0"/>
          <w:sz w:val="24"/>
          <w:szCs w:val="24"/>
        </w:rPr>
        <w:t xml:space="preserve">] R. S. </w:t>
      </w:r>
      <w:proofErr w:type="spellStart"/>
      <w:r w:rsidRPr="00902CB0">
        <w:rPr>
          <w:rFonts w:ascii="Times New Roman" w:hAnsi="Times New Roman"/>
          <w:kern w:val="0"/>
          <w:sz w:val="24"/>
          <w:szCs w:val="24"/>
        </w:rPr>
        <w:t>Davidsen</w:t>
      </w:r>
      <w:proofErr w:type="spellEnd"/>
      <w:r w:rsidRPr="00902CB0">
        <w:rPr>
          <w:rFonts w:ascii="Times New Roman" w:hAnsi="Times New Roman"/>
          <w:kern w:val="0"/>
          <w:sz w:val="24"/>
          <w:szCs w:val="24"/>
        </w:rPr>
        <w:t xml:space="preserve">, H. Li, A. To, X. Wang, A. Han, J. An, J. Colwell, C. Chan, A. Wenham, M. St. Schmidt, A. </w:t>
      </w:r>
      <w:proofErr w:type="spellStart"/>
      <w:r w:rsidRPr="00902CB0">
        <w:rPr>
          <w:rFonts w:ascii="Times New Roman" w:hAnsi="Times New Roman"/>
          <w:kern w:val="0"/>
          <w:sz w:val="24"/>
          <w:szCs w:val="24"/>
        </w:rPr>
        <w:t>Boisen</w:t>
      </w:r>
      <w:proofErr w:type="spellEnd"/>
      <w:r w:rsidRPr="00902CB0">
        <w:rPr>
          <w:rFonts w:ascii="Times New Roman" w:hAnsi="Times New Roman"/>
          <w:kern w:val="0"/>
          <w:sz w:val="24"/>
          <w:szCs w:val="24"/>
        </w:rPr>
        <w:t xml:space="preserve">, O. Hansen, S. Wenham, A. Barnett, Black silicon laser-doped selective emitter solar cell with 18.1% efficiency, Sol. </w:t>
      </w:r>
      <w:r w:rsidRPr="00206C51">
        <w:rPr>
          <w:rFonts w:ascii="Times New Roman" w:hAnsi="Times New Roman"/>
          <w:kern w:val="0"/>
          <w:sz w:val="24"/>
          <w:szCs w:val="24"/>
        </w:rPr>
        <w:t xml:space="preserve">Energy Mater. </w:t>
      </w:r>
      <w:r w:rsidRPr="00AC6DE0">
        <w:rPr>
          <w:rFonts w:ascii="Times New Roman" w:hAnsi="Times New Roman"/>
          <w:kern w:val="0"/>
          <w:sz w:val="24"/>
          <w:szCs w:val="24"/>
        </w:rPr>
        <w:t>Sol. Cells 144 (2016) 740-747.</w:t>
      </w:r>
    </w:p>
    <w:p w14:paraId="6B5AE416" w14:textId="77777777" w:rsidR="00AB662C" w:rsidRDefault="00AB662C" w:rsidP="00AB662C">
      <w:pPr>
        <w:spacing w:line="480" w:lineRule="auto"/>
        <w:rPr>
          <w:rFonts w:ascii="Times New Roman" w:hAnsi="Times New Roman"/>
          <w:kern w:val="0"/>
          <w:sz w:val="24"/>
          <w:szCs w:val="24"/>
        </w:rPr>
      </w:pPr>
      <w:r w:rsidRPr="00902CB0">
        <w:rPr>
          <w:rFonts w:ascii="Times New Roman" w:hAnsi="Times New Roman"/>
          <w:kern w:val="0"/>
          <w:sz w:val="24"/>
          <w:szCs w:val="24"/>
        </w:rPr>
        <w:t>[1</w:t>
      </w:r>
      <w:r>
        <w:rPr>
          <w:rFonts w:ascii="Times New Roman" w:hAnsi="Times New Roman"/>
          <w:kern w:val="0"/>
          <w:sz w:val="24"/>
          <w:szCs w:val="24"/>
        </w:rPr>
        <w:t>4</w:t>
      </w:r>
      <w:r w:rsidRPr="00902CB0">
        <w:rPr>
          <w:rFonts w:ascii="Times New Roman" w:hAnsi="Times New Roman"/>
          <w:kern w:val="0"/>
          <w:sz w:val="24"/>
          <w:szCs w:val="24"/>
        </w:rPr>
        <w:t>] S. Flynn, A. Lennon, Copper penetration in laser-doped selective-emitter silicon solar cells with plated nickel barrier layers</w:t>
      </w:r>
      <w:r>
        <w:rPr>
          <w:rFonts w:ascii="Times New Roman" w:hAnsi="Times New Roman"/>
          <w:kern w:val="0"/>
          <w:sz w:val="24"/>
          <w:szCs w:val="24"/>
        </w:rPr>
        <w:t xml:space="preserve">, </w:t>
      </w:r>
      <w:r w:rsidRPr="00902CB0">
        <w:rPr>
          <w:rFonts w:ascii="Times New Roman" w:hAnsi="Times New Roman"/>
          <w:kern w:val="0"/>
          <w:sz w:val="24"/>
          <w:szCs w:val="24"/>
        </w:rPr>
        <w:t xml:space="preserve">Sol. </w:t>
      </w:r>
      <w:r w:rsidRPr="00206C51">
        <w:rPr>
          <w:rFonts w:ascii="Times New Roman" w:hAnsi="Times New Roman"/>
          <w:kern w:val="0"/>
          <w:sz w:val="24"/>
          <w:szCs w:val="24"/>
        </w:rPr>
        <w:t>Energy Mater. Sol. Cells 130 (2014) 309-316.</w:t>
      </w:r>
    </w:p>
    <w:p w14:paraId="18ED085F" w14:textId="77777777" w:rsidR="00AB662C" w:rsidRPr="00AC6DE0" w:rsidRDefault="00AB662C" w:rsidP="00AB662C">
      <w:pPr>
        <w:spacing w:line="480" w:lineRule="auto"/>
        <w:rPr>
          <w:rFonts w:ascii="Times New Roman" w:hAnsi="Times New Roman"/>
          <w:kern w:val="0"/>
          <w:sz w:val="24"/>
          <w:szCs w:val="24"/>
        </w:rPr>
      </w:pPr>
      <w:r w:rsidRPr="00412C40">
        <w:rPr>
          <w:rFonts w:ascii="Times New Roman" w:hAnsi="Times New Roman"/>
          <w:kern w:val="0"/>
          <w:sz w:val="24"/>
          <w:szCs w:val="24"/>
        </w:rPr>
        <w:t>[1</w:t>
      </w:r>
      <w:r>
        <w:rPr>
          <w:rFonts w:ascii="Times New Roman" w:hAnsi="Times New Roman"/>
          <w:kern w:val="0"/>
          <w:sz w:val="24"/>
          <w:szCs w:val="24"/>
        </w:rPr>
        <w:t>5</w:t>
      </w:r>
      <w:r w:rsidRPr="00412C40">
        <w:rPr>
          <w:rFonts w:ascii="Times New Roman" w:hAnsi="Times New Roman"/>
          <w:kern w:val="0"/>
          <w:sz w:val="24"/>
          <w:szCs w:val="24"/>
        </w:rPr>
        <w:t>] P</w:t>
      </w:r>
      <w:r>
        <w:rPr>
          <w:rFonts w:ascii="Times New Roman" w:hAnsi="Times New Roman"/>
          <w:kern w:val="0"/>
          <w:sz w:val="24"/>
          <w:szCs w:val="24"/>
        </w:rPr>
        <w:t>. C.</w:t>
      </w:r>
      <w:r w:rsidRPr="00412C40">
        <w:rPr>
          <w:rFonts w:ascii="Times New Roman" w:hAnsi="Times New Roman"/>
          <w:kern w:val="0"/>
          <w:sz w:val="24"/>
          <w:szCs w:val="24"/>
        </w:rPr>
        <w:t xml:space="preserve"> Hsiao, N</w:t>
      </w:r>
      <w:r>
        <w:rPr>
          <w:rFonts w:ascii="Times New Roman" w:hAnsi="Times New Roman"/>
          <w:kern w:val="0"/>
          <w:sz w:val="24"/>
          <w:szCs w:val="24"/>
        </w:rPr>
        <w:t>.</w:t>
      </w:r>
      <w:r w:rsidRPr="00412C40">
        <w:rPr>
          <w:rFonts w:ascii="Times New Roman" w:hAnsi="Times New Roman"/>
          <w:kern w:val="0"/>
          <w:sz w:val="24"/>
          <w:szCs w:val="24"/>
        </w:rPr>
        <w:t xml:space="preserve"> Song, X</w:t>
      </w:r>
      <w:r>
        <w:rPr>
          <w:rFonts w:ascii="Times New Roman" w:hAnsi="Times New Roman"/>
          <w:kern w:val="0"/>
          <w:sz w:val="24"/>
          <w:szCs w:val="24"/>
        </w:rPr>
        <w:t>.</w:t>
      </w:r>
      <w:r w:rsidRPr="00412C40">
        <w:rPr>
          <w:rFonts w:ascii="Times New Roman" w:hAnsi="Times New Roman"/>
          <w:kern w:val="0"/>
          <w:sz w:val="24"/>
          <w:szCs w:val="24"/>
        </w:rPr>
        <w:t xml:space="preserve"> Wang, </w:t>
      </w:r>
      <w:r w:rsidRPr="00CC67D8">
        <w:rPr>
          <w:rFonts w:ascii="Times New Roman" w:hAnsi="Times New Roman"/>
          <w:kern w:val="0"/>
          <w:sz w:val="24"/>
          <w:szCs w:val="24"/>
        </w:rPr>
        <w:t xml:space="preserve">X. Shen, B. </w:t>
      </w:r>
      <w:proofErr w:type="spellStart"/>
      <w:r w:rsidRPr="00CC67D8">
        <w:rPr>
          <w:rFonts w:ascii="Times New Roman" w:hAnsi="Times New Roman"/>
          <w:kern w:val="0"/>
          <w:sz w:val="24"/>
          <w:szCs w:val="24"/>
        </w:rPr>
        <w:t>Phua</w:t>
      </w:r>
      <w:proofErr w:type="spellEnd"/>
      <w:r w:rsidRPr="00CC67D8">
        <w:rPr>
          <w:rFonts w:ascii="Times New Roman" w:hAnsi="Times New Roman"/>
          <w:kern w:val="0"/>
          <w:sz w:val="24"/>
          <w:szCs w:val="24"/>
        </w:rPr>
        <w:t xml:space="preserve">, J. Colwell, U. Romer, B. Johnston, S. Lim, S. Yuan, P. </w:t>
      </w:r>
      <w:proofErr w:type="spellStart"/>
      <w:r w:rsidRPr="00CC67D8">
        <w:rPr>
          <w:rFonts w:ascii="Times New Roman" w:hAnsi="Times New Roman"/>
          <w:kern w:val="0"/>
          <w:sz w:val="24"/>
          <w:szCs w:val="24"/>
        </w:rPr>
        <w:t>Verlinden</w:t>
      </w:r>
      <w:proofErr w:type="spellEnd"/>
      <w:r w:rsidRPr="00CC67D8">
        <w:rPr>
          <w:rFonts w:ascii="Times New Roman" w:hAnsi="Times New Roman"/>
          <w:kern w:val="0"/>
          <w:sz w:val="24"/>
          <w:szCs w:val="24"/>
        </w:rPr>
        <w:t>, A. Lennon</w:t>
      </w:r>
      <w:r w:rsidRPr="00412C40">
        <w:rPr>
          <w:rFonts w:ascii="Times New Roman" w:hAnsi="Times New Roman"/>
          <w:kern w:val="0"/>
          <w:sz w:val="24"/>
          <w:szCs w:val="24"/>
        </w:rPr>
        <w:t xml:space="preserve">, </w:t>
      </w:r>
      <w:r w:rsidRPr="00902CB0">
        <w:rPr>
          <w:rFonts w:ascii="Times New Roman" w:hAnsi="Times New Roman"/>
          <w:kern w:val="0"/>
          <w:sz w:val="24"/>
          <w:szCs w:val="24"/>
        </w:rPr>
        <w:t xml:space="preserve">266-nm </w:t>
      </w:r>
      <w:proofErr w:type="spellStart"/>
      <w:r w:rsidRPr="00902CB0">
        <w:rPr>
          <w:rFonts w:ascii="Times New Roman" w:hAnsi="Times New Roman"/>
          <w:kern w:val="0"/>
          <w:sz w:val="24"/>
          <w:szCs w:val="24"/>
        </w:rPr>
        <w:t>ps</w:t>
      </w:r>
      <w:proofErr w:type="spellEnd"/>
      <w:r w:rsidRPr="00902CB0">
        <w:rPr>
          <w:rFonts w:ascii="Times New Roman" w:hAnsi="Times New Roman"/>
          <w:kern w:val="0"/>
          <w:sz w:val="24"/>
          <w:szCs w:val="24"/>
        </w:rPr>
        <w:t xml:space="preserve"> Laser Ablation for Copper-Plated p-Type Selective Emitter PERC Silicon Solar Cells</w:t>
      </w:r>
      <w:r>
        <w:rPr>
          <w:rFonts w:ascii="Times New Roman" w:hAnsi="Times New Roman"/>
          <w:kern w:val="0"/>
          <w:sz w:val="24"/>
          <w:szCs w:val="24"/>
        </w:rPr>
        <w:t>,</w:t>
      </w:r>
      <w:r w:rsidRPr="00902CB0">
        <w:rPr>
          <w:rFonts w:ascii="Times New Roman" w:hAnsi="Times New Roman"/>
          <w:kern w:val="0"/>
          <w:sz w:val="24"/>
          <w:szCs w:val="24"/>
        </w:rPr>
        <w:t xml:space="preserve"> </w:t>
      </w:r>
      <w:r w:rsidRPr="00902CB0">
        <w:rPr>
          <w:rFonts w:ascii="Times New Roman" w:hAnsi="Times New Roman"/>
          <w:kern w:val="0"/>
          <w:sz w:val="24"/>
        </w:rPr>
        <w:t xml:space="preserve">IEEE J. </w:t>
      </w:r>
      <w:proofErr w:type="spellStart"/>
      <w:r w:rsidRPr="00902CB0">
        <w:rPr>
          <w:rFonts w:ascii="Times New Roman" w:hAnsi="Times New Roman"/>
          <w:kern w:val="0"/>
          <w:sz w:val="24"/>
        </w:rPr>
        <w:t>Photovolt</w:t>
      </w:r>
      <w:proofErr w:type="spellEnd"/>
      <w:r w:rsidRPr="00902CB0">
        <w:rPr>
          <w:rFonts w:ascii="Times New Roman" w:hAnsi="Times New Roman"/>
          <w:kern w:val="0"/>
          <w:sz w:val="24"/>
        </w:rPr>
        <w:t>.</w:t>
      </w:r>
      <w:r w:rsidRPr="00902CB0">
        <w:rPr>
          <w:rFonts w:ascii="Times New Roman" w:hAnsi="Times New Roman"/>
          <w:kern w:val="0"/>
          <w:sz w:val="24"/>
          <w:szCs w:val="24"/>
        </w:rPr>
        <w:t xml:space="preserve"> </w:t>
      </w:r>
      <w:r w:rsidRPr="00902CB0">
        <w:rPr>
          <w:rFonts w:ascii="Times New Roman" w:hAnsi="Times New Roman"/>
          <w:kern w:val="0"/>
          <w:sz w:val="24"/>
          <w:szCs w:val="24"/>
        </w:rPr>
        <w:lastRenderedPageBreak/>
        <w:t>8(4) (2018) 952-959.</w:t>
      </w:r>
    </w:p>
    <w:p w14:paraId="5866D909" w14:textId="77777777" w:rsidR="00AB662C" w:rsidRDefault="00AB662C" w:rsidP="00AB662C">
      <w:pPr>
        <w:spacing w:line="480" w:lineRule="auto"/>
        <w:rPr>
          <w:rFonts w:ascii="Times New Roman" w:hAnsi="Times New Roman"/>
          <w:kern w:val="0"/>
          <w:sz w:val="24"/>
          <w:szCs w:val="24"/>
        </w:rPr>
      </w:pPr>
      <w:r w:rsidRPr="00AC6DE0">
        <w:rPr>
          <w:rFonts w:ascii="Times New Roman" w:hAnsi="Times New Roman"/>
          <w:kern w:val="0"/>
          <w:sz w:val="24"/>
          <w:szCs w:val="24"/>
        </w:rPr>
        <w:t>[1</w:t>
      </w:r>
      <w:r>
        <w:rPr>
          <w:rFonts w:ascii="Times New Roman" w:hAnsi="Times New Roman"/>
          <w:kern w:val="0"/>
          <w:sz w:val="24"/>
          <w:szCs w:val="24"/>
        </w:rPr>
        <w:t>6</w:t>
      </w:r>
      <w:r w:rsidRPr="00AC6DE0">
        <w:rPr>
          <w:rFonts w:ascii="Times New Roman" w:hAnsi="Times New Roman"/>
          <w:kern w:val="0"/>
          <w:sz w:val="24"/>
          <w:szCs w:val="24"/>
        </w:rPr>
        <w:t xml:space="preserve">] J. Yu, J. Zhou, J. </w:t>
      </w:r>
      <w:proofErr w:type="spellStart"/>
      <w:r w:rsidRPr="00AC6DE0">
        <w:rPr>
          <w:rFonts w:ascii="Times New Roman" w:hAnsi="Times New Roman"/>
          <w:kern w:val="0"/>
          <w:sz w:val="24"/>
          <w:szCs w:val="24"/>
        </w:rPr>
        <w:t>Bian</w:t>
      </w:r>
      <w:proofErr w:type="spellEnd"/>
      <w:r w:rsidRPr="00AC6DE0">
        <w:rPr>
          <w:rFonts w:ascii="Times New Roman" w:hAnsi="Times New Roman"/>
          <w:kern w:val="0"/>
          <w:sz w:val="24"/>
          <w:szCs w:val="24"/>
        </w:rPr>
        <w:t xml:space="preserve">, L. Zhang, Y. Liu, J. Shi, F. Meng, J. Liu, Z. Liu, Improved opto-electronic properties of silicon heterojunction solar cells with </w:t>
      </w:r>
      <w:proofErr w:type="spellStart"/>
      <w:r w:rsidRPr="00AC6DE0">
        <w:rPr>
          <w:rFonts w:ascii="Times New Roman" w:hAnsi="Times New Roman"/>
          <w:kern w:val="0"/>
          <w:sz w:val="24"/>
          <w:szCs w:val="24"/>
        </w:rPr>
        <w:t>SiO</w:t>
      </w:r>
      <w:r w:rsidRPr="00AC6DE0">
        <w:rPr>
          <w:rFonts w:ascii="Times New Roman" w:hAnsi="Times New Roman"/>
          <w:i/>
          <w:iCs/>
          <w:kern w:val="0"/>
          <w:sz w:val="24"/>
          <w:szCs w:val="24"/>
          <w:vertAlign w:val="subscript"/>
        </w:rPr>
        <w:t>x</w:t>
      </w:r>
      <w:proofErr w:type="spellEnd"/>
      <w:r w:rsidRPr="00AC6DE0">
        <w:rPr>
          <w:rFonts w:ascii="Times New Roman" w:hAnsi="Times New Roman"/>
          <w:kern w:val="0"/>
          <w:sz w:val="24"/>
          <w:szCs w:val="24"/>
        </w:rPr>
        <w:t xml:space="preserve">/Tungsten-doped indium oxide double anti-reflective coatings, </w:t>
      </w:r>
      <w:proofErr w:type="spellStart"/>
      <w:r w:rsidRPr="00AC6DE0">
        <w:rPr>
          <w:rFonts w:ascii="Times New Roman" w:hAnsi="Times New Roman"/>
          <w:kern w:val="0"/>
          <w:sz w:val="24"/>
          <w:szCs w:val="24"/>
        </w:rPr>
        <w:t>Jpn</w:t>
      </w:r>
      <w:proofErr w:type="spellEnd"/>
      <w:r w:rsidRPr="00AC6DE0">
        <w:rPr>
          <w:rFonts w:ascii="Times New Roman" w:hAnsi="Times New Roman"/>
          <w:kern w:val="0"/>
          <w:sz w:val="24"/>
          <w:szCs w:val="24"/>
        </w:rPr>
        <w:t>. J. Appl. Phys. 56 (2017) 08MB09.</w:t>
      </w:r>
    </w:p>
    <w:p w14:paraId="7CA114C5" w14:textId="77777777" w:rsidR="00AB662C" w:rsidRDefault="00AB662C" w:rsidP="00AB662C">
      <w:pPr>
        <w:pStyle w:val="Default"/>
        <w:spacing w:line="480" w:lineRule="auto"/>
        <w:jc w:val="both"/>
      </w:pPr>
      <w:r w:rsidRPr="00AC6DE0">
        <w:t>[</w:t>
      </w:r>
      <w:r>
        <w:t>17</w:t>
      </w:r>
      <w:r w:rsidRPr="00AC6DE0">
        <w:t xml:space="preserve">] J. Yu, J. </w:t>
      </w:r>
      <w:proofErr w:type="spellStart"/>
      <w:r w:rsidRPr="00AC6DE0">
        <w:t>Bian</w:t>
      </w:r>
      <w:proofErr w:type="spellEnd"/>
      <w:r w:rsidRPr="00AC6DE0">
        <w:t xml:space="preserve">, W. Duan, </w:t>
      </w:r>
      <w:r w:rsidRPr="00AC6DE0">
        <w:rPr>
          <w:color w:val="auto"/>
        </w:rPr>
        <w:t>Y. Liu, J. Shi, F. Meng, J. Liu, Z. Liu</w:t>
      </w:r>
      <w:r w:rsidRPr="00AC6DE0">
        <w:t>, Tungsten doped indium oxide film</w:t>
      </w:r>
      <w:r>
        <w:t xml:space="preserve">: </w:t>
      </w:r>
      <w:r w:rsidRPr="00AC6DE0">
        <w:t>Ready for bifacial copper metallization of silicon heterojunction solar cell, Sol. Energy Mater. Sol. Cells 144 (2016) 359-363.</w:t>
      </w:r>
    </w:p>
    <w:p w14:paraId="4AA6B5FD" w14:textId="77777777" w:rsidR="00AB662C" w:rsidRDefault="00AB662C" w:rsidP="00AB662C">
      <w:pPr>
        <w:pStyle w:val="Default"/>
        <w:spacing w:line="480" w:lineRule="auto"/>
        <w:jc w:val="both"/>
      </w:pPr>
      <w:r w:rsidRPr="00412C40">
        <w:t>[</w:t>
      </w:r>
      <w:r>
        <w:t>18</w:t>
      </w:r>
      <w:r w:rsidRPr="00412C40">
        <w:t>] J</w:t>
      </w:r>
      <w:r>
        <w:t>.</w:t>
      </w:r>
      <w:r w:rsidRPr="00412C40">
        <w:t xml:space="preserve"> Yu, Y</w:t>
      </w:r>
      <w:r>
        <w:t>.</w:t>
      </w:r>
      <w:r w:rsidRPr="00412C40">
        <w:t xml:space="preserve"> Qiu, J</w:t>
      </w:r>
      <w:r>
        <w:t>.</w:t>
      </w:r>
      <w:r w:rsidRPr="00412C40">
        <w:t xml:space="preserve"> </w:t>
      </w:r>
      <w:proofErr w:type="spellStart"/>
      <w:r w:rsidRPr="00412C40">
        <w:t>Bian</w:t>
      </w:r>
      <w:proofErr w:type="spellEnd"/>
      <w:r w:rsidRPr="00412C40">
        <w:t xml:space="preserve">, </w:t>
      </w:r>
      <w:r w:rsidRPr="00374D59">
        <w:rPr>
          <w:color w:val="auto"/>
        </w:rPr>
        <w:t>Y. Liu, F. Meng, J. Liu, Z.</w:t>
      </w:r>
      <w:r w:rsidRPr="00AC6DE0">
        <w:rPr>
          <w:color w:val="auto"/>
        </w:rPr>
        <w:t xml:space="preserve"> Liu</w:t>
      </w:r>
      <w:r w:rsidRPr="00AC6DE0">
        <w:t>, Electroplated copper electrodes for silicon hetero-junction solar cells &gt;21%: Grand renewable energy, 2014.</w:t>
      </w:r>
    </w:p>
    <w:p w14:paraId="78A07E74" w14:textId="77777777" w:rsidR="00AB662C" w:rsidRPr="00AC6DE0" w:rsidRDefault="00AB662C" w:rsidP="00AB662C">
      <w:pPr>
        <w:pStyle w:val="Default"/>
        <w:spacing w:line="480" w:lineRule="auto"/>
        <w:jc w:val="both"/>
      </w:pPr>
      <w:r w:rsidRPr="009A5D0A">
        <w:t>[</w:t>
      </w:r>
      <w:r>
        <w:t>19</w:t>
      </w:r>
      <w:r w:rsidRPr="009A5D0A">
        <w:t xml:space="preserve">] </w:t>
      </w:r>
      <w:hyperlink r:id="rId12" w:history="1">
        <w:r w:rsidRPr="009A5D0A">
          <w:t>A. Mette </w:t>
        </w:r>
      </w:hyperlink>
      <w:r w:rsidRPr="009A5D0A">
        <w:t>; </w:t>
      </w:r>
      <w:hyperlink r:id="rId13" w:history="1">
        <w:r w:rsidRPr="009A5D0A">
          <w:t>C. Schetter </w:t>
        </w:r>
      </w:hyperlink>
      <w:r w:rsidRPr="009A5D0A">
        <w:t>; </w:t>
      </w:r>
      <w:hyperlink r:id="rId14" w:history="1">
        <w:r w:rsidRPr="009A5D0A">
          <w:t>D. Wissen</w:t>
        </w:r>
      </w:hyperlink>
      <w:r w:rsidRPr="009A5D0A">
        <w:t xml:space="preserve">, S. Lust, S. W. </w:t>
      </w:r>
      <w:proofErr w:type="spellStart"/>
      <w:r w:rsidRPr="009A5D0A">
        <w:t>Glunz</w:t>
      </w:r>
      <w:proofErr w:type="spellEnd"/>
      <w:r w:rsidRPr="009A5D0A">
        <w:t xml:space="preserve">, G. </w:t>
      </w:r>
      <w:proofErr w:type="spellStart"/>
      <w:r w:rsidRPr="009A5D0A">
        <w:t>Willeke</w:t>
      </w:r>
      <w:proofErr w:type="spellEnd"/>
      <w:r w:rsidRPr="00412C40">
        <w:t xml:space="preserve">, </w:t>
      </w:r>
      <w:r w:rsidRPr="00AC6DE0">
        <w:t>Increasing the efficiency of screen-printed silicon solar cells by light-induced silver plating: IEEE 4th World Conference on Photovoltaic Energy Conference, 2006.</w:t>
      </w:r>
    </w:p>
    <w:p w14:paraId="40201649" w14:textId="77777777" w:rsidR="00AB662C" w:rsidRPr="00412C40" w:rsidRDefault="00AB662C" w:rsidP="00AB662C">
      <w:pPr>
        <w:pStyle w:val="Default"/>
        <w:spacing w:line="480" w:lineRule="auto"/>
        <w:jc w:val="both"/>
      </w:pPr>
      <w:r w:rsidRPr="00412C40">
        <w:t>[</w:t>
      </w:r>
      <w:r>
        <w:t>20</w:t>
      </w:r>
      <w:r w:rsidRPr="00412C40">
        <w:t>] Y</w:t>
      </w:r>
      <w:r>
        <w:t>.</w:t>
      </w:r>
      <w:r w:rsidRPr="00412C40">
        <w:t xml:space="preserve"> Yao, J</w:t>
      </w:r>
      <w:r>
        <w:t>.</w:t>
      </w:r>
      <w:r w:rsidRPr="00412C40">
        <w:t xml:space="preserve"> Rodriguez, J</w:t>
      </w:r>
      <w:r>
        <w:t>.</w:t>
      </w:r>
      <w:r w:rsidRPr="00412C40">
        <w:t xml:space="preserve"> Cui, </w:t>
      </w:r>
      <w:r w:rsidRPr="009A5D0A">
        <w:t xml:space="preserve">A. </w:t>
      </w:r>
      <w:r w:rsidRPr="00AC6DE0">
        <w:t>Lennon, S. Wenham, Uniform Plating of Thin Nickel Layers for Silicon Solar Cells, Energy Procedia 38 (2013) 807-81</w:t>
      </w:r>
      <w:r>
        <w:t>5.</w:t>
      </w:r>
    </w:p>
    <w:p w14:paraId="2A03C8F6" w14:textId="77777777" w:rsidR="00AB662C" w:rsidRPr="00AC6DE0" w:rsidRDefault="00AB662C" w:rsidP="00AB662C">
      <w:pPr>
        <w:pStyle w:val="Default"/>
        <w:spacing w:line="480" w:lineRule="auto"/>
        <w:jc w:val="both"/>
        <w:rPr>
          <w:color w:val="auto"/>
        </w:rPr>
      </w:pPr>
      <w:r w:rsidRPr="009A5D0A">
        <w:rPr>
          <w:color w:val="auto"/>
        </w:rPr>
        <w:t>[2</w:t>
      </w:r>
      <w:r>
        <w:rPr>
          <w:color w:val="auto"/>
        </w:rPr>
        <w:t>1</w:t>
      </w:r>
      <w:r w:rsidRPr="009A5D0A">
        <w:rPr>
          <w:color w:val="auto"/>
        </w:rPr>
        <w:t xml:space="preserve">] J. Chang, F. Chen, M. Chen, W. Hsieh, M. Huang, </w:t>
      </w:r>
      <w:r w:rsidRPr="00AC6DE0">
        <w:rPr>
          <w:color w:val="auto"/>
        </w:rPr>
        <w:t>Development of copper electroplating technique for silicon heterojunction solar cells with efficiency over 23.1%: 29th European Photovoltaic Solar Energy Conference and Exhibition, 2014.</w:t>
      </w:r>
    </w:p>
    <w:p w14:paraId="6E41420E" w14:textId="77777777" w:rsidR="00AB662C" w:rsidRPr="009A5D0A" w:rsidRDefault="00AB662C" w:rsidP="00AB662C">
      <w:pPr>
        <w:pStyle w:val="Default"/>
        <w:spacing w:line="480" w:lineRule="auto"/>
        <w:jc w:val="both"/>
        <w:rPr>
          <w:color w:val="auto"/>
        </w:rPr>
      </w:pPr>
      <w:r w:rsidRPr="005F383B">
        <w:rPr>
          <w:color w:val="auto"/>
        </w:rPr>
        <w:t>[2</w:t>
      </w:r>
      <w:r>
        <w:rPr>
          <w:color w:val="auto"/>
        </w:rPr>
        <w:t>2</w:t>
      </w:r>
      <w:r w:rsidRPr="005F383B">
        <w:rPr>
          <w:color w:val="auto"/>
        </w:rPr>
        <w:t xml:space="preserve">] </w:t>
      </w:r>
      <w:r w:rsidRPr="00412C40">
        <w:t>D</w:t>
      </w:r>
      <w:r>
        <w:t>.</w:t>
      </w:r>
      <w:r w:rsidRPr="00412C40">
        <w:t xml:space="preserve"> Adachi, J</w:t>
      </w:r>
      <w:r>
        <w:t>.</w:t>
      </w:r>
      <w:r w:rsidRPr="00412C40">
        <w:t xml:space="preserve"> L</w:t>
      </w:r>
      <w:r>
        <w:t>.</w:t>
      </w:r>
      <w:r w:rsidRPr="00412C40">
        <w:t xml:space="preserve"> Hernández, K</w:t>
      </w:r>
      <w:r>
        <w:t>.</w:t>
      </w:r>
      <w:r w:rsidRPr="00412C40">
        <w:t xml:space="preserve"> Yamamoto, </w:t>
      </w:r>
      <w:r w:rsidRPr="00AC6DE0">
        <w:t xml:space="preserve">Impact of carrier recombination on fill factor for large area heterojunction crystalline silicon solar cell with 25.1% efficiency, </w:t>
      </w:r>
      <w:r w:rsidRPr="00AC6DE0">
        <w:rPr>
          <w:rFonts w:hint="eastAsia"/>
          <w:color w:val="auto"/>
        </w:rPr>
        <w:t>Appl. Phys. Lett</w:t>
      </w:r>
      <w:r w:rsidRPr="00AC6DE0">
        <w:rPr>
          <w:color w:val="auto"/>
        </w:rPr>
        <w:t>. 107 (2015)</w:t>
      </w:r>
      <w:r w:rsidRPr="00AC6DE0">
        <w:t xml:space="preserve"> 233506.</w:t>
      </w:r>
    </w:p>
    <w:p w14:paraId="5890183B" w14:textId="77777777" w:rsidR="00AB662C" w:rsidRPr="003D20DB" w:rsidRDefault="00AB662C" w:rsidP="00AB662C">
      <w:pPr>
        <w:pStyle w:val="Default"/>
        <w:spacing w:line="480" w:lineRule="auto"/>
        <w:jc w:val="both"/>
      </w:pPr>
      <w:r w:rsidRPr="00412C40">
        <w:t>[2</w:t>
      </w:r>
      <w:r>
        <w:t>3</w:t>
      </w:r>
      <w:r w:rsidRPr="00412C40">
        <w:t>] D</w:t>
      </w:r>
      <w:r>
        <w:t>.</w:t>
      </w:r>
      <w:r w:rsidRPr="00412C40">
        <w:t xml:space="preserve"> Adachi, T</w:t>
      </w:r>
      <w:r>
        <w:t>.</w:t>
      </w:r>
      <w:r w:rsidRPr="00412C40">
        <w:t xml:space="preserve"> </w:t>
      </w:r>
      <w:proofErr w:type="spellStart"/>
      <w:r w:rsidRPr="00412C40">
        <w:t>Terashita</w:t>
      </w:r>
      <w:proofErr w:type="spellEnd"/>
      <w:r w:rsidRPr="00412C40">
        <w:t>, T</w:t>
      </w:r>
      <w:r>
        <w:t>.</w:t>
      </w:r>
      <w:r w:rsidRPr="00412C40">
        <w:t xml:space="preserve"> </w:t>
      </w:r>
      <w:proofErr w:type="spellStart"/>
      <w:r w:rsidRPr="00412C40">
        <w:t>Uto</w:t>
      </w:r>
      <w:proofErr w:type="spellEnd"/>
      <w:r w:rsidRPr="00412C40">
        <w:t>, J</w:t>
      </w:r>
      <w:r>
        <w:t>.</w:t>
      </w:r>
      <w:r w:rsidRPr="00412C40">
        <w:t xml:space="preserve"> L</w:t>
      </w:r>
      <w:r>
        <w:t>.</w:t>
      </w:r>
      <w:r w:rsidRPr="00412C40">
        <w:t xml:space="preserve"> Hernández, K</w:t>
      </w:r>
      <w:r>
        <w:t>.</w:t>
      </w:r>
      <w:r w:rsidRPr="00412C40">
        <w:t xml:space="preserve"> Yamamoto, </w:t>
      </w:r>
      <w:r w:rsidRPr="003D20DB">
        <w:t xml:space="preserve">Effects of </w:t>
      </w:r>
      <w:proofErr w:type="spellStart"/>
      <w:r w:rsidRPr="003D20DB">
        <w:t>SiO</w:t>
      </w:r>
      <w:r w:rsidRPr="003D20DB">
        <w:rPr>
          <w:i/>
          <w:iCs/>
          <w:vertAlign w:val="subscript"/>
        </w:rPr>
        <w:t>x</w:t>
      </w:r>
      <w:proofErr w:type="spellEnd"/>
      <w:r w:rsidRPr="003D20DB">
        <w:t xml:space="preserve"> </w:t>
      </w:r>
      <w:r w:rsidRPr="003D20DB">
        <w:lastRenderedPageBreak/>
        <w:t>barrier layer prepared by plasma-enhanced chemical vapor deposition on improvement of long-term reliability and production cost for Cu-plated amorphous Si/crystalline Si heterojunction solar cells, Sol. Energy Mater. Sol. Cells 163 (2017) 204-209.</w:t>
      </w:r>
    </w:p>
    <w:p w14:paraId="2AFE8718" w14:textId="77777777" w:rsidR="00AB662C" w:rsidRPr="003D20DB" w:rsidRDefault="00AB662C" w:rsidP="00AB662C">
      <w:pPr>
        <w:pStyle w:val="Default"/>
        <w:spacing w:line="480" w:lineRule="auto"/>
        <w:jc w:val="both"/>
      </w:pPr>
      <w:r w:rsidRPr="003D20DB">
        <w:t>[2</w:t>
      </w:r>
      <w:r>
        <w:t>4</w:t>
      </w:r>
      <w:r w:rsidRPr="003D20DB">
        <w:t xml:space="preserve">] J. B. Heng, J. Fu, B. Kong, Y. Chae, W. Wang, Z. </w:t>
      </w:r>
      <w:proofErr w:type="spellStart"/>
      <w:r w:rsidRPr="003D20DB">
        <w:t>Xie</w:t>
      </w:r>
      <w:proofErr w:type="spellEnd"/>
      <w:r w:rsidRPr="003D20DB">
        <w:t xml:space="preserve">, A. Reddy, K. Lam, C. </w:t>
      </w:r>
      <w:proofErr w:type="spellStart"/>
      <w:r w:rsidRPr="003D20DB">
        <w:t>Beitel</w:t>
      </w:r>
      <w:proofErr w:type="spellEnd"/>
      <w:r w:rsidRPr="003D20DB">
        <w:t xml:space="preserve">, C. Liao, C. </w:t>
      </w:r>
      <w:proofErr w:type="spellStart"/>
      <w:r w:rsidRPr="003D20DB">
        <w:t>Erben</w:t>
      </w:r>
      <w:proofErr w:type="spellEnd"/>
      <w:r w:rsidRPr="003D20DB">
        <w:t xml:space="preserve">, Z. Huang, Z. Xu, &gt;23% High-Efficiency Tunnel Oxide Junction Bifacial Solar Cell </w:t>
      </w:r>
      <w:r>
        <w:t>w</w:t>
      </w:r>
      <w:r w:rsidRPr="003D20DB">
        <w:t xml:space="preserve">ith Electroplated Cu Gridlines, </w:t>
      </w:r>
      <w:r w:rsidRPr="003D20DB">
        <w:rPr>
          <w:color w:val="auto"/>
        </w:rPr>
        <w:t xml:space="preserve">IEEE J. </w:t>
      </w:r>
      <w:proofErr w:type="spellStart"/>
      <w:r w:rsidRPr="003D20DB">
        <w:rPr>
          <w:color w:val="auto"/>
        </w:rPr>
        <w:t>Photovolt</w:t>
      </w:r>
      <w:proofErr w:type="spellEnd"/>
      <w:r w:rsidRPr="003D20DB">
        <w:rPr>
          <w:color w:val="auto"/>
        </w:rPr>
        <w:t xml:space="preserve">. 5(1) (2015) </w:t>
      </w:r>
      <w:r w:rsidRPr="003D20DB">
        <w:t>82-86.</w:t>
      </w:r>
    </w:p>
    <w:p w14:paraId="019180A2" w14:textId="77777777" w:rsidR="00AB662C" w:rsidRPr="003D20DB" w:rsidRDefault="00AB662C" w:rsidP="00AB662C">
      <w:pPr>
        <w:pStyle w:val="Default"/>
        <w:spacing w:line="480" w:lineRule="auto"/>
        <w:jc w:val="both"/>
        <w:rPr>
          <w:color w:val="auto"/>
        </w:rPr>
      </w:pPr>
      <w:r w:rsidRPr="003D20DB">
        <w:rPr>
          <w:color w:val="auto"/>
        </w:rPr>
        <w:t>[</w:t>
      </w:r>
      <w:r>
        <w:rPr>
          <w:color w:val="auto"/>
        </w:rPr>
        <w:t>25</w:t>
      </w:r>
      <w:r w:rsidRPr="003D20DB">
        <w:rPr>
          <w:color w:val="auto"/>
        </w:rPr>
        <w:t xml:space="preserve">] </w:t>
      </w:r>
      <w:r w:rsidRPr="003D20DB">
        <w:t xml:space="preserve">J. </w:t>
      </w:r>
      <w:proofErr w:type="spellStart"/>
      <w:r w:rsidRPr="003D20DB">
        <w:t>Geissbuhler</w:t>
      </w:r>
      <w:proofErr w:type="spellEnd"/>
      <w:r w:rsidRPr="003D20DB">
        <w:t xml:space="preserve">, S. D. Wolf, A. </w:t>
      </w:r>
      <w:proofErr w:type="spellStart"/>
      <w:r w:rsidRPr="003D20DB">
        <w:t>Faes</w:t>
      </w:r>
      <w:proofErr w:type="spellEnd"/>
      <w:r w:rsidRPr="003D20DB">
        <w:t xml:space="preserve">, N. </w:t>
      </w:r>
      <w:proofErr w:type="spellStart"/>
      <w:r w:rsidRPr="003D20DB">
        <w:t>Badel</w:t>
      </w:r>
      <w:proofErr w:type="spellEnd"/>
      <w:r w:rsidRPr="003D20DB">
        <w:t xml:space="preserve">, Q. </w:t>
      </w:r>
      <w:proofErr w:type="spellStart"/>
      <w:r w:rsidRPr="003D20DB">
        <w:t>Jeangros</w:t>
      </w:r>
      <w:proofErr w:type="spellEnd"/>
      <w:r w:rsidRPr="003D20DB">
        <w:t xml:space="preserve">, A. </w:t>
      </w:r>
      <w:proofErr w:type="spellStart"/>
      <w:r w:rsidRPr="003D20DB">
        <w:t>Tomasi</w:t>
      </w:r>
      <w:proofErr w:type="spellEnd"/>
      <w:r w:rsidRPr="003D20DB">
        <w:t xml:space="preserve">, L. Barraud, A. </w:t>
      </w:r>
      <w:proofErr w:type="spellStart"/>
      <w:r w:rsidRPr="003D20DB">
        <w:t>Descoeudres</w:t>
      </w:r>
      <w:proofErr w:type="spellEnd"/>
      <w:r w:rsidRPr="003D20DB">
        <w:t xml:space="preserve">, M. </w:t>
      </w:r>
      <w:proofErr w:type="spellStart"/>
      <w:r w:rsidRPr="003D20DB">
        <w:t>Despeisse</w:t>
      </w:r>
      <w:proofErr w:type="spellEnd"/>
      <w:r w:rsidRPr="003D20DB">
        <w:t xml:space="preserve">, C. </w:t>
      </w:r>
      <w:proofErr w:type="spellStart"/>
      <w:r w:rsidRPr="003D20DB">
        <w:t>Ballif</w:t>
      </w:r>
      <w:proofErr w:type="spellEnd"/>
      <w:r w:rsidRPr="003D20DB">
        <w:rPr>
          <w:color w:val="auto"/>
        </w:rPr>
        <w:t xml:space="preserve">, Silicon Heterojunction Solar Cells </w:t>
      </w:r>
      <w:r>
        <w:rPr>
          <w:color w:val="auto"/>
        </w:rPr>
        <w:t>w</w:t>
      </w:r>
      <w:r w:rsidRPr="003D20DB">
        <w:rPr>
          <w:color w:val="auto"/>
        </w:rPr>
        <w:t xml:space="preserve">ith Copper-Plated Grid Electrodes: Status and Comparison </w:t>
      </w:r>
      <w:r>
        <w:rPr>
          <w:color w:val="auto"/>
        </w:rPr>
        <w:t>w</w:t>
      </w:r>
      <w:r w:rsidRPr="003D20DB">
        <w:rPr>
          <w:color w:val="auto"/>
        </w:rPr>
        <w:t xml:space="preserve">ith Silver Thick-Film Techniques, IEEE J. </w:t>
      </w:r>
      <w:proofErr w:type="spellStart"/>
      <w:r w:rsidRPr="003D20DB">
        <w:rPr>
          <w:color w:val="auto"/>
        </w:rPr>
        <w:t>Photovolt</w:t>
      </w:r>
      <w:proofErr w:type="spellEnd"/>
      <w:r w:rsidRPr="003D20DB">
        <w:rPr>
          <w:color w:val="auto"/>
        </w:rPr>
        <w:t>. 4(4) (2014)</w:t>
      </w:r>
      <w:r w:rsidRPr="003D20DB">
        <w:t xml:space="preserve"> 1055-1062.</w:t>
      </w:r>
    </w:p>
    <w:p w14:paraId="46008352" w14:textId="77777777" w:rsidR="00AB662C" w:rsidRDefault="00AB662C" w:rsidP="00AB662C">
      <w:pPr>
        <w:pStyle w:val="Default"/>
        <w:spacing w:line="480" w:lineRule="auto"/>
        <w:ind w:left="120" w:hangingChars="50" w:hanging="120"/>
        <w:jc w:val="both"/>
        <w:rPr>
          <w:color w:val="auto"/>
        </w:rPr>
      </w:pPr>
      <w:r w:rsidRPr="003D20DB">
        <w:t>[</w:t>
      </w:r>
      <w:r>
        <w:t>26</w:t>
      </w:r>
      <w:r w:rsidRPr="003D20DB">
        <w:t>] A.</w:t>
      </w:r>
      <w:r>
        <w:t xml:space="preserve"> </w:t>
      </w:r>
      <w:proofErr w:type="spellStart"/>
      <w:r w:rsidRPr="003D20DB">
        <w:t>Dabirian</w:t>
      </w:r>
      <w:proofErr w:type="spellEnd"/>
      <w:r w:rsidRPr="003D20DB">
        <w:t>, A.</w:t>
      </w:r>
      <w:r>
        <w:t xml:space="preserve"> </w:t>
      </w:r>
      <w:proofErr w:type="spellStart"/>
      <w:r w:rsidRPr="003D20DB">
        <w:t>Lachowicz</w:t>
      </w:r>
      <w:proofErr w:type="spellEnd"/>
      <w:r w:rsidRPr="003D20DB">
        <w:t>, J.</w:t>
      </w:r>
      <w:r>
        <w:t xml:space="preserve"> </w:t>
      </w:r>
      <w:r w:rsidRPr="003D20DB">
        <w:t>W.</w:t>
      </w:r>
      <w:r>
        <w:t xml:space="preserve"> </w:t>
      </w:r>
      <w:proofErr w:type="spellStart"/>
      <w:r w:rsidRPr="003D20DB">
        <w:t>Schüttauf</w:t>
      </w:r>
      <w:proofErr w:type="spellEnd"/>
      <w:r w:rsidRPr="003D20DB">
        <w:t>, B.</w:t>
      </w:r>
      <w:r>
        <w:t xml:space="preserve"> </w:t>
      </w:r>
      <w:r w:rsidRPr="003D20DB">
        <w:t>P.</w:t>
      </w:r>
      <w:r>
        <w:t xml:space="preserve"> </w:t>
      </w:r>
      <w:r w:rsidRPr="003D20DB">
        <w:t>Salomon, M.</w:t>
      </w:r>
      <w:r>
        <w:t xml:space="preserve"> </w:t>
      </w:r>
      <w:r w:rsidRPr="003D20DB">
        <w:t xml:space="preserve">M. </w:t>
      </w:r>
      <w:proofErr w:type="spellStart"/>
      <w:r w:rsidRPr="003D20DB">
        <w:t>Masis</w:t>
      </w:r>
      <w:proofErr w:type="spellEnd"/>
      <w:r w:rsidRPr="003D20DB">
        <w:t>,</w:t>
      </w:r>
      <w:r>
        <w:t xml:space="preserve"> </w:t>
      </w:r>
      <w:r w:rsidRPr="003D20DB">
        <w:t>A.</w:t>
      </w:r>
      <w:r>
        <w:t xml:space="preserve"> </w:t>
      </w:r>
      <w:r w:rsidRPr="003D20DB">
        <w:t xml:space="preserve">H. </w:t>
      </w:r>
      <w:proofErr w:type="spellStart"/>
      <w:r w:rsidRPr="003D20DB">
        <w:t>Wyser</w:t>
      </w:r>
      <w:proofErr w:type="spellEnd"/>
      <w:r w:rsidRPr="003D20DB">
        <w:t>, M.</w:t>
      </w:r>
      <w:r>
        <w:t xml:space="preserve"> </w:t>
      </w:r>
      <w:proofErr w:type="spellStart"/>
      <w:r w:rsidRPr="003D20DB">
        <w:t>Despeisse</w:t>
      </w:r>
      <w:proofErr w:type="spellEnd"/>
      <w:r w:rsidRPr="003D20DB">
        <w:t>, C.</w:t>
      </w:r>
      <w:r>
        <w:t xml:space="preserve"> </w:t>
      </w:r>
      <w:proofErr w:type="spellStart"/>
      <w:r w:rsidRPr="003D20DB">
        <w:t>Ballif</w:t>
      </w:r>
      <w:proofErr w:type="spellEnd"/>
      <w:r w:rsidRPr="003D20DB">
        <w:t>, Metallization of Si heterojunction solar cells by nanosecond laser ablation and Ni-</w:t>
      </w:r>
      <w:r w:rsidRPr="00FC19E0">
        <w:rPr>
          <w:color w:val="auto"/>
        </w:rPr>
        <w:t>Cu plating, Sol. Energy Mater. Sol. Cells 159 (2017) 243-250.</w:t>
      </w:r>
    </w:p>
    <w:p w14:paraId="1CBAAAAC" w14:textId="77777777" w:rsidR="00AB662C" w:rsidRPr="00F321FD" w:rsidRDefault="00AB662C" w:rsidP="00AB662C">
      <w:pPr>
        <w:pStyle w:val="Default"/>
        <w:spacing w:line="480" w:lineRule="auto"/>
        <w:jc w:val="both"/>
        <w:rPr>
          <w:color w:val="auto"/>
        </w:rPr>
      </w:pPr>
      <w:r>
        <w:rPr>
          <w:rFonts w:hint="eastAsia"/>
          <w:color w:val="auto"/>
        </w:rPr>
        <w:t>[</w:t>
      </w:r>
      <w:r>
        <w:rPr>
          <w:color w:val="auto"/>
        </w:rPr>
        <w:t xml:space="preserve">27] </w:t>
      </w:r>
      <w:r w:rsidRPr="00F321FD">
        <w:rPr>
          <w:color w:val="auto"/>
        </w:rPr>
        <w:t xml:space="preserve">P. </w:t>
      </w:r>
      <w:proofErr w:type="spellStart"/>
      <w:r w:rsidRPr="00F321FD">
        <w:rPr>
          <w:color w:val="auto"/>
        </w:rPr>
        <w:t>Papet</w:t>
      </w:r>
      <w:proofErr w:type="spellEnd"/>
      <w:r w:rsidRPr="00F321FD">
        <w:rPr>
          <w:color w:val="auto"/>
        </w:rPr>
        <w:t xml:space="preserve">, J. </w:t>
      </w:r>
      <w:proofErr w:type="spellStart"/>
      <w:r w:rsidRPr="00F321FD">
        <w:rPr>
          <w:color w:val="auto"/>
        </w:rPr>
        <w:t>Hermans</w:t>
      </w:r>
      <w:proofErr w:type="spellEnd"/>
      <w:r w:rsidRPr="00F321FD">
        <w:rPr>
          <w:color w:val="auto"/>
        </w:rPr>
        <w:t xml:space="preserve">, T. </w:t>
      </w:r>
      <w:proofErr w:type="spellStart"/>
      <w:r w:rsidRPr="00F321FD">
        <w:rPr>
          <w:color w:val="auto"/>
        </w:rPr>
        <w:t>Söderström</w:t>
      </w:r>
      <w:proofErr w:type="spellEnd"/>
      <w:r w:rsidRPr="00F321FD">
        <w:rPr>
          <w:color w:val="auto"/>
        </w:rPr>
        <w:t xml:space="preserve">, M. </w:t>
      </w:r>
      <w:proofErr w:type="spellStart"/>
      <w:r w:rsidRPr="00F321FD">
        <w:rPr>
          <w:color w:val="auto"/>
        </w:rPr>
        <w:t>Cucinelli</w:t>
      </w:r>
      <w:proofErr w:type="spellEnd"/>
      <w:r w:rsidRPr="00F321FD">
        <w:rPr>
          <w:color w:val="auto"/>
        </w:rPr>
        <w:t xml:space="preserve">, L. </w:t>
      </w:r>
      <w:proofErr w:type="spellStart"/>
      <w:r w:rsidRPr="00F321FD">
        <w:rPr>
          <w:color w:val="auto"/>
        </w:rPr>
        <w:t>Andreetta</w:t>
      </w:r>
      <w:proofErr w:type="spellEnd"/>
      <w:r w:rsidRPr="00F321FD">
        <w:rPr>
          <w:color w:val="auto"/>
        </w:rPr>
        <w:t xml:space="preserve">, D. </w:t>
      </w:r>
      <w:proofErr w:type="spellStart"/>
      <w:r w:rsidRPr="00F321FD">
        <w:rPr>
          <w:color w:val="auto"/>
        </w:rPr>
        <w:t>Bätzner</w:t>
      </w:r>
      <w:proofErr w:type="spellEnd"/>
      <w:r w:rsidRPr="00F321FD">
        <w:rPr>
          <w:color w:val="auto"/>
        </w:rPr>
        <w:t xml:space="preserve">, W. </w:t>
      </w:r>
      <w:proofErr w:type="spellStart"/>
      <w:r w:rsidRPr="00F321FD">
        <w:rPr>
          <w:color w:val="auto"/>
        </w:rPr>
        <w:t>Frammelsberger</w:t>
      </w:r>
      <w:proofErr w:type="spellEnd"/>
      <w:r w:rsidRPr="00F321FD">
        <w:rPr>
          <w:color w:val="auto"/>
        </w:rPr>
        <w:t xml:space="preserve">, D. </w:t>
      </w:r>
      <w:proofErr w:type="spellStart"/>
      <w:r w:rsidRPr="00F321FD">
        <w:rPr>
          <w:color w:val="auto"/>
        </w:rPr>
        <w:t>Lachenal</w:t>
      </w:r>
      <w:proofErr w:type="spellEnd"/>
      <w:r w:rsidRPr="00F321FD">
        <w:rPr>
          <w:color w:val="auto"/>
        </w:rPr>
        <w:t>, J.</w:t>
      </w:r>
      <w:r w:rsidRPr="00F321FD">
        <w:rPr>
          <w:rFonts w:hint="eastAsia"/>
          <w:color w:val="auto"/>
        </w:rPr>
        <w:t xml:space="preserve"> </w:t>
      </w:r>
      <w:proofErr w:type="spellStart"/>
      <w:r w:rsidRPr="00F321FD">
        <w:rPr>
          <w:color w:val="auto"/>
        </w:rPr>
        <w:t>Meixenberger</w:t>
      </w:r>
      <w:proofErr w:type="spellEnd"/>
      <w:r w:rsidRPr="00F321FD">
        <w:rPr>
          <w:color w:val="auto"/>
        </w:rPr>
        <w:t xml:space="preserve">, B. </w:t>
      </w:r>
      <w:proofErr w:type="spellStart"/>
      <w:r w:rsidRPr="00F321FD">
        <w:rPr>
          <w:color w:val="auto"/>
        </w:rPr>
        <w:t>Legradic</w:t>
      </w:r>
      <w:proofErr w:type="spellEnd"/>
      <w:r w:rsidRPr="00F321FD">
        <w:rPr>
          <w:color w:val="auto"/>
        </w:rPr>
        <w:t xml:space="preserve">, B. </w:t>
      </w:r>
      <w:proofErr w:type="spellStart"/>
      <w:r w:rsidRPr="00F321FD">
        <w:rPr>
          <w:color w:val="auto"/>
        </w:rPr>
        <w:t>Strahm</w:t>
      </w:r>
      <w:proofErr w:type="spellEnd"/>
      <w:r w:rsidRPr="00F321FD">
        <w:rPr>
          <w:color w:val="auto"/>
        </w:rPr>
        <w:t xml:space="preserve">, G. </w:t>
      </w:r>
      <w:proofErr w:type="spellStart"/>
      <w:r w:rsidRPr="00F321FD">
        <w:rPr>
          <w:color w:val="auto"/>
        </w:rPr>
        <w:t>Wahli</w:t>
      </w:r>
      <w:proofErr w:type="spellEnd"/>
      <w:r w:rsidRPr="00F321FD">
        <w:rPr>
          <w:color w:val="auto"/>
        </w:rPr>
        <w:t xml:space="preserve">, W. </w:t>
      </w:r>
      <w:proofErr w:type="spellStart"/>
      <w:r w:rsidRPr="00F321FD">
        <w:rPr>
          <w:color w:val="auto"/>
        </w:rPr>
        <w:t>Brok</w:t>
      </w:r>
      <w:proofErr w:type="spellEnd"/>
      <w:r w:rsidRPr="00F321FD">
        <w:rPr>
          <w:color w:val="auto"/>
        </w:rPr>
        <w:t xml:space="preserve">, J. </w:t>
      </w:r>
      <w:proofErr w:type="spellStart"/>
      <w:r w:rsidRPr="00F321FD">
        <w:rPr>
          <w:color w:val="auto"/>
        </w:rPr>
        <w:t>Geissbühler</w:t>
      </w:r>
      <w:proofErr w:type="spellEnd"/>
      <w:r w:rsidRPr="00F321FD">
        <w:rPr>
          <w:color w:val="auto"/>
        </w:rPr>
        <w:t xml:space="preserve">, A. </w:t>
      </w:r>
      <w:proofErr w:type="spellStart"/>
      <w:r w:rsidRPr="00F321FD">
        <w:rPr>
          <w:color w:val="auto"/>
        </w:rPr>
        <w:t>Tomasi</w:t>
      </w:r>
      <w:proofErr w:type="spellEnd"/>
      <w:r w:rsidRPr="00F321FD">
        <w:rPr>
          <w:color w:val="auto"/>
        </w:rPr>
        <w:t xml:space="preserve">, C. </w:t>
      </w:r>
      <w:proofErr w:type="spellStart"/>
      <w:r w:rsidRPr="00F321FD">
        <w:rPr>
          <w:color w:val="auto"/>
        </w:rPr>
        <w:t>Ballif</w:t>
      </w:r>
      <w:proofErr w:type="spellEnd"/>
      <w:r w:rsidRPr="00F321FD">
        <w:rPr>
          <w:color w:val="auto"/>
        </w:rPr>
        <w:t>, E. Vetter, S. Leu, Heterojunction solar cells with electroplated Ni/Cu front electrode: 28th European Photovoltaic Solar Energy Conference and Exhibition, 2013.</w:t>
      </w:r>
    </w:p>
    <w:p w14:paraId="40324B2C" w14:textId="77777777" w:rsidR="00AB662C" w:rsidRPr="005F383B" w:rsidRDefault="00AB662C" w:rsidP="00AB662C">
      <w:pPr>
        <w:pStyle w:val="Default"/>
        <w:spacing w:line="480" w:lineRule="auto"/>
        <w:jc w:val="both"/>
      </w:pPr>
      <w:r w:rsidRPr="005F383B">
        <w:t>[</w:t>
      </w:r>
      <w:r>
        <w:t>28</w:t>
      </w:r>
      <w:r w:rsidRPr="005F383B">
        <w:t xml:space="preserve">] A. Khanna, K. </w:t>
      </w:r>
      <w:proofErr w:type="spellStart"/>
      <w:r w:rsidRPr="005F383B">
        <w:t>Ritzau</w:t>
      </w:r>
      <w:proofErr w:type="spellEnd"/>
      <w:r w:rsidRPr="005F383B">
        <w:t xml:space="preserve">, M. Kamp, A. </w:t>
      </w:r>
      <w:proofErr w:type="spellStart"/>
      <w:r w:rsidRPr="005F383B">
        <w:t>Filipovic</w:t>
      </w:r>
      <w:proofErr w:type="spellEnd"/>
      <w:r w:rsidRPr="005F383B">
        <w:t xml:space="preserve">, C. </w:t>
      </w:r>
      <w:proofErr w:type="spellStart"/>
      <w:r w:rsidRPr="005F383B">
        <w:t>Schmiga</w:t>
      </w:r>
      <w:proofErr w:type="spellEnd"/>
      <w:r w:rsidRPr="005F383B">
        <w:t xml:space="preserve">, M. </w:t>
      </w:r>
      <w:proofErr w:type="spellStart"/>
      <w:r w:rsidRPr="005F383B">
        <w:t>Glatthaar</w:t>
      </w:r>
      <w:proofErr w:type="spellEnd"/>
      <w:r w:rsidRPr="005F383B">
        <w:t xml:space="preserve">, A. G. </w:t>
      </w:r>
      <w:proofErr w:type="spellStart"/>
      <w:r w:rsidRPr="005F383B">
        <w:t>Aberle</w:t>
      </w:r>
      <w:proofErr w:type="spellEnd"/>
      <w:r w:rsidRPr="005F383B">
        <w:t xml:space="preserve">, T. </w:t>
      </w:r>
      <w:proofErr w:type="spellStart"/>
      <w:r w:rsidRPr="005F383B">
        <w:t>Muellera</w:t>
      </w:r>
      <w:proofErr w:type="spellEnd"/>
      <w:r w:rsidRPr="005F383B">
        <w:t xml:space="preserve">, </w:t>
      </w:r>
      <w:r w:rsidRPr="00FC19E0">
        <w:t xml:space="preserve">Screen-printed masking of transparent conductive oxide layers for </w:t>
      </w:r>
      <w:r w:rsidRPr="00FC19E0">
        <w:lastRenderedPageBreak/>
        <w:t>copper plating of silicon heterojunction cells, Appl. Surf. Sci. 349 (2015) 880-886.</w:t>
      </w:r>
    </w:p>
    <w:p w14:paraId="647AA3C9" w14:textId="77777777" w:rsidR="00AB662C" w:rsidRPr="00FC19E0" w:rsidRDefault="00AB662C" w:rsidP="00AB662C">
      <w:pPr>
        <w:pStyle w:val="Default"/>
        <w:spacing w:line="480" w:lineRule="auto"/>
        <w:jc w:val="both"/>
      </w:pPr>
      <w:r w:rsidRPr="005F383B">
        <w:t>[</w:t>
      </w:r>
      <w:r>
        <w:t>29</w:t>
      </w:r>
      <w:r w:rsidRPr="005F383B">
        <w:t xml:space="preserve">] </w:t>
      </w:r>
      <w:r w:rsidRPr="00412C40">
        <w:t>Z</w:t>
      </w:r>
      <w:r>
        <w:t>.</w:t>
      </w:r>
      <w:r w:rsidRPr="00412C40">
        <w:t xml:space="preserve"> Li, P</w:t>
      </w:r>
      <w:r>
        <w:t>.</w:t>
      </w:r>
      <w:r w:rsidRPr="00412C40">
        <w:t xml:space="preserve"> Hsiao, W</w:t>
      </w:r>
      <w:r>
        <w:t>.</w:t>
      </w:r>
      <w:r w:rsidRPr="00412C40">
        <w:t xml:space="preserve"> Zhang, </w:t>
      </w:r>
      <w:r w:rsidRPr="00B96538">
        <w:t xml:space="preserve">R. Chen, Y. Yao, P. </w:t>
      </w:r>
      <w:proofErr w:type="spellStart"/>
      <w:r w:rsidRPr="00B96538">
        <w:t>Papet</w:t>
      </w:r>
      <w:proofErr w:type="spellEnd"/>
      <w:r w:rsidRPr="00B96538">
        <w:t>, A. Lennon</w:t>
      </w:r>
      <w:r w:rsidRPr="00412C40">
        <w:t xml:space="preserve">, </w:t>
      </w:r>
      <w:r w:rsidRPr="00FC19E0">
        <w:t>Patterning for Plated Heterojunction Cells</w:t>
      </w:r>
      <w:r>
        <w:t xml:space="preserve">, </w:t>
      </w:r>
      <w:r w:rsidRPr="00FC19E0">
        <w:t>Energy Procedia 67 (2015) 76-83.</w:t>
      </w:r>
    </w:p>
    <w:p w14:paraId="4FEA36D4" w14:textId="77777777" w:rsidR="00AB662C" w:rsidRPr="00666178" w:rsidRDefault="00AB662C" w:rsidP="00AB662C">
      <w:pPr>
        <w:pStyle w:val="Default"/>
        <w:spacing w:line="480" w:lineRule="auto"/>
        <w:jc w:val="both"/>
        <w:rPr>
          <w:color w:val="auto"/>
        </w:rPr>
      </w:pPr>
      <w:r w:rsidRPr="00666178">
        <w:rPr>
          <w:color w:val="auto"/>
        </w:rPr>
        <w:t>[</w:t>
      </w:r>
      <w:r>
        <w:rPr>
          <w:color w:val="auto"/>
        </w:rPr>
        <w:t>30</w:t>
      </w:r>
      <w:r w:rsidRPr="00666178">
        <w:rPr>
          <w:color w:val="auto"/>
        </w:rPr>
        <w:t xml:space="preserve">] T. </w:t>
      </w:r>
      <w:proofErr w:type="spellStart"/>
      <w:r w:rsidRPr="00666178">
        <w:rPr>
          <w:color w:val="auto"/>
        </w:rPr>
        <w:t>Hatt</w:t>
      </w:r>
      <w:proofErr w:type="spellEnd"/>
      <w:r w:rsidRPr="00666178">
        <w:rPr>
          <w:color w:val="auto"/>
        </w:rPr>
        <w:t xml:space="preserve">, S. </w:t>
      </w:r>
      <w:proofErr w:type="spellStart"/>
      <w:r w:rsidRPr="00666178">
        <w:rPr>
          <w:color w:val="auto"/>
        </w:rPr>
        <w:t>Kluska</w:t>
      </w:r>
      <w:proofErr w:type="spellEnd"/>
      <w:r w:rsidRPr="00666178">
        <w:rPr>
          <w:color w:val="auto"/>
        </w:rPr>
        <w:t xml:space="preserve">, M. </w:t>
      </w:r>
      <w:proofErr w:type="spellStart"/>
      <w:r w:rsidRPr="00666178">
        <w:rPr>
          <w:color w:val="auto"/>
        </w:rPr>
        <w:t>Yamin</w:t>
      </w:r>
      <w:proofErr w:type="spellEnd"/>
      <w:r w:rsidRPr="00666178">
        <w:rPr>
          <w:color w:val="auto"/>
        </w:rPr>
        <w:t xml:space="preserve">, J. Bartsch, M. </w:t>
      </w:r>
      <w:proofErr w:type="spellStart"/>
      <w:r w:rsidRPr="00666178">
        <w:rPr>
          <w:color w:val="auto"/>
        </w:rPr>
        <w:t>Glatthaar</w:t>
      </w:r>
      <w:proofErr w:type="spellEnd"/>
      <w:r w:rsidRPr="00666178">
        <w:rPr>
          <w:color w:val="auto"/>
        </w:rPr>
        <w:t>, Native Oxide Barrier Layer for Selective Electroplated Metallization of Silicon Heterojunction Solar Cells, Sol. RRL (2019) 1900006.</w:t>
      </w:r>
    </w:p>
    <w:p w14:paraId="67463090" w14:textId="77777777" w:rsidR="00AB662C" w:rsidRPr="00206C51" w:rsidRDefault="00AB662C" w:rsidP="00AB662C">
      <w:pPr>
        <w:pStyle w:val="Default"/>
        <w:spacing w:line="480" w:lineRule="auto"/>
        <w:jc w:val="both"/>
        <w:rPr>
          <w:color w:val="auto"/>
        </w:rPr>
      </w:pPr>
      <w:r w:rsidRPr="00666178">
        <w:rPr>
          <w:color w:val="auto"/>
        </w:rPr>
        <w:t>[3</w:t>
      </w:r>
      <w:r>
        <w:rPr>
          <w:color w:val="auto"/>
        </w:rPr>
        <w:t>1</w:t>
      </w:r>
      <w:r w:rsidRPr="00666178">
        <w:rPr>
          <w:color w:val="auto"/>
        </w:rPr>
        <w:t xml:space="preserve">] A. </w:t>
      </w:r>
      <w:proofErr w:type="spellStart"/>
      <w:r w:rsidRPr="00666178">
        <w:rPr>
          <w:color w:val="auto"/>
        </w:rPr>
        <w:t>Rodofili</w:t>
      </w:r>
      <w:proofErr w:type="spellEnd"/>
      <w:r w:rsidRPr="00666178">
        <w:rPr>
          <w:color w:val="auto"/>
        </w:rPr>
        <w:t xml:space="preserve">, W. Wolke, L. </w:t>
      </w:r>
      <w:proofErr w:type="spellStart"/>
      <w:r w:rsidRPr="00666178">
        <w:rPr>
          <w:color w:val="auto"/>
        </w:rPr>
        <w:t>Kroely</w:t>
      </w:r>
      <w:proofErr w:type="spellEnd"/>
      <w:r w:rsidRPr="00666178">
        <w:rPr>
          <w:color w:val="auto"/>
        </w:rPr>
        <w:t xml:space="preserve">, M. </w:t>
      </w:r>
      <w:proofErr w:type="spellStart"/>
      <w:r w:rsidRPr="00666178">
        <w:rPr>
          <w:color w:val="auto"/>
        </w:rPr>
        <w:t>Bivour</w:t>
      </w:r>
      <w:proofErr w:type="spellEnd"/>
      <w:r w:rsidRPr="00666178">
        <w:rPr>
          <w:color w:val="auto"/>
        </w:rPr>
        <w:t xml:space="preserve">, G. </w:t>
      </w:r>
      <w:proofErr w:type="spellStart"/>
      <w:r w:rsidRPr="00666178">
        <w:rPr>
          <w:color w:val="auto"/>
        </w:rPr>
        <w:t>Cimiotti</w:t>
      </w:r>
      <w:proofErr w:type="spellEnd"/>
      <w:r w:rsidRPr="00666178">
        <w:rPr>
          <w:color w:val="auto"/>
        </w:rPr>
        <w:t xml:space="preserve">, J. Bartsch, M. </w:t>
      </w:r>
      <w:proofErr w:type="spellStart"/>
      <w:r w:rsidRPr="00666178">
        <w:rPr>
          <w:color w:val="auto"/>
        </w:rPr>
        <w:t>Glatthaar</w:t>
      </w:r>
      <w:proofErr w:type="spellEnd"/>
      <w:r w:rsidRPr="00666178">
        <w:rPr>
          <w:color w:val="auto"/>
        </w:rPr>
        <w:t xml:space="preserve">, J. </w:t>
      </w:r>
      <w:proofErr w:type="spellStart"/>
      <w:r w:rsidRPr="00666178">
        <w:rPr>
          <w:color w:val="auto"/>
        </w:rPr>
        <w:t>Nekarda</w:t>
      </w:r>
      <w:proofErr w:type="spellEnd"/>
      <w:r w:rsidRPr="00666178">
        <w:rPr>
          <w:color w:val="auto"/>
        </w:rPr>
        <w:t xml:space="preserve">, Laser Transfer and Firing of </w:t>
      </w:r>
      <w:proofErr w:type="spellStart"/>
      <w:r w:rsidRPr="00666178">
        <w:rPr>
          <w:color w:val="auto"/>
        </w:rPr>
        <w:t>NiV</w:t>
      </w:r>
      <w:proofErr w:type="spellEnd"/>
      <w:r w:rsidRPr="00666178">
        <w:rPr>
          <w:color w:val="auto"/>
        </w:rPr>
        <w:t xml:space="preserve"> Seed Layer for the Metallization of Silicon Heterojunction Solar Cells by Cu-Plating, Sol. </w:t>
      </w:r>
      <w:r w:rsidRPr="00206C51">
        <w:rPr>
          <w:color w:val="auto"/>
        </w:rPr>
        <w:t>RRL (2017) 1700085.</w:t>
      </w:r>
    </w:p>
    <w:p w14:paraId="0AC20472" w14:textId="77777777" w:rsidR="00AB662C" w:rsidRPr="00666178" w:rsidRDefault="00AB662C" w:rsidP="00AB662C">
      <w:pPr>
        <w:pStyle w:val="Default"/>
        <w:spacing w:line="480" w:lineRule="auto"/>
        <w:jc w:val="both"/>
      </w:pPr>
      <w:r w:rsidRPr="00FC19E0">
        <w:t>[3</w:t>
      </w:r>
      <w:r>
        <w:t>2</w:t>
      </w:r>
      <w:r w:rsidRPr="00FC19E0">
        <w:t xml:space="preserve">] J. Li, J. Yu, T. Chen, H. Zhang, Q. Wang, P. Wang, Y. Huang, In-situ formation of indium seed layer for copper metallization of silicon heterojunction solar cells, Sol. </w:t>
      </w:r>
      <w:r w:rsidRPr="00206C51">
        <w:t xml:space="preserve">Energy Mater. </w:t>
      </w:r>
      <w:r w:rsidRPr="00666178">
        <w:t>Sol. Cells 204 (2020) 110243.</w:t>
      </w:r>
    </w:p>
    <w:p w14:paraId="50312DC1" w14:textId="77777777" w:rsidR="00AB662C" w:rsidRPr="00666178" w:rsidRDefault="00AB662C" w:rsidP="00AB662C">
      <w:pPr>
        <w:pStyle w:val="Default"/>
        <w:spacing w:line="480" w:lineRule="auto"/>
        <w:jc w:val="both"/>
        <w:rPr>
          <w:color w:val="auto"/>
        </w:rPr>
      </w:pPr>
      <w:r w:rsidRPr="00666178">
        <w:rPr>
          <w:color w:val="auto"/>
        </w:rPr>
        <w:t>[3</w:t>
      </w:r>
      <w:r>
        <w:rPr>
          <w:color w:val="auto"/>
        </w:rPr>
        <w:t>3</w:t>
      </w:r>
      <w:r w:rsidRPr="00666178">
        <w:rPr>
          <w:color w:val="auto"/>
        </w:rPr>
        <w:t xml:space="preserve">] J. Yu, L. Zhang, T. Chen, J. </w:t>
      </w:r>
      <w:proofErr w:type="spellStart"/>
      <w:r w:rsidRPr="00666178">
        <w:rPr>
          <w:color w:val="auto"/>
        </w:rPr>
        <w:t>Bian</w:t>
      </w:r>
      <w:proofErr w:type="spellEnd"/>
      <w:r w:rsidRPr="00666178">
        <w:rPr>
          <w:color w:val="auto"/>
        </w:rPr>
        <w:t xml:space="preserve">, J. Shi, F. Meng, Y. Huang, Z. Liu, Dual-Function Light-Trapping: Selective Plating Mask of </w:t>
      </w:r>
      <w:proofErr w:type="spellStart"/>
      <w:r w:rsidRPr="00666178">
        <w:rPr>
          <w:color w:val="auto"/>
        </w:rPr>
        <w:t>SiO</w:t>
      </w:r>
      <w:r w:rsidRPr="00666178">
        <w:rPr>
          <w:color w:val="auto"/>
          <w:vertAlign w:val="subscript"/>
        </w:rPr>
        <w:t>x</w:t>
      </w:r>
      <w:proofErr w:type="spellEnd"/>
      <w:r w:rsidRPr="00666178">
        <w:rPr>
          <w:color w:val="auto"/>
        </w:rPr>
        <w:t>/</w:t>
      </w:r>
      <w:proofErr w:type="spellStart"/>
      <w:r w:rsidRPr="00666178">
        <w:rPr>
          <w:color w:val="auto"/>
        </w:rPr>
        <w:t>SiN</w:t>
      </w:r>
      <w:r w:rsidRPr="00666178">
        <w:rPr>
          <w:color w:val="auto"/>
          <w:vertAlign w:val="subscript"/>
        </w:rPr>
        <w:t>x</w:t>
      </w:r>
      <w:proofErr w:type="spellEnd"/>
      <w:r w:rsidRPr="00666178">
        <w:rPr>
          <w:color w:val="auto"/>
        </w:rPr>
        <w:t xml:space="preserve"> Stacks for Silicon Heterojunction Solar Cells, Sol. RRL (2019) 1800261.</w:t>
      </w:r>
    </w:p>
    <w:p w14:paraId="09B522A1" w14:textId="77777777" w:rsidR="00AB662C" w:rsidRPr="00FC19E0" w:rsidRDefault="00AB662C" w:rsidP="00AB662C">
      <w:pPr>
        <w:pStyle w:val="Default"/>
        <w:spacing w:line="480" w:lineRule="auto"/>
        <w:jc w:val="both"/>
        <w:rPr>
          <w:color w:val="auto"/>
        </w:rPr>
      </w:pPr>
      <w:r w:rsidRPr="00FC19E0">
        <w:rPr>
          <w:color w:val="auto"/>
        </w:rPr>
        <w:t>[3</w:t>
      </w:r>
      <w:r>
        <w:rPr>
          <w:color w:val="auto"/>
        </w:rPr>
        <w:t>4</w:t>
      </w:r>
      <w:r w:rsidRPr="00FC19E0">
        <w:rPr>
          <w:color w:val="auto"/>
        </w:rPr>
        <w:t xml:space="preserve">] S. H. Lee, D. W. Lee, K. </w:t>
      </w:r>
      <w:r w:rsidRPr="00FC19E0">
        <w:rPr>
          <w:rFonts w:eastAsia="MS Gothic"/>
          <w:color w:val="auto"/>
        </w:rPr>
        <w:t>J.</w:t>
      </w:r>
      <w:r w:rsidRPr="00FC19E0">
        <w:rPr>
          <w:color w:val="auto"/>
        </w:rPr>
        <w:t xml:space="preserve"> Lim, W. Shin, J. Kim, Copper</w:t>
      </w:r>
      <w:r>
        <w:rPr>
          <w:color w:val="auto"/>
        </w:rPr>
        <w:t>-</w:t>
      </w:r>
      <w:r w:rsidRPr="00FC19E0">
        <w:rPr>
          <w:color w:val="auto"/>
        </w:rPr>
        <w:t>Nickel Alloy Plating to Improve the Contact Resistivity of Metal Grid on Silicon Heterojunction Solar Cells, Electron. Mater. Lett. 15 (2019) 314-322.</w:t>
      </w:r>
    </w:p>
    <w:p w14:paraId="04FE21FB" w14:textId="77777777" w:rsidR="00AB662C" w:rsidRPr="00F321FD" w:rsidRDefault="00AB662C" w:rsidP="00AB662C">
      <w:pPr>
        <w:pStyle w:val="Default"/>
        <w:spacing w:line="480" w:lineRule="auto"/>
        <w:jc w:val="both"/>
      </w:pPr>
      <w:r w:rsidRPr="005F383B">
        <w:t>[</w:t>
      </w:r>
      <w:r>
        <w:t>35</w:t>
      </w:r>
      <w:r w:rsidRPr="005F383B">
        <w:t xml:space="preserve">] A. Aguilar, S. Y. </w:t>
      </w:r>
      <w:proofErr w:type="spellStart"/>
      <w:r w:rsidRPr="005F383B">
        <w:t>Herasimenka</w:t>
      </w:r>
      <w:proofErr w:type="spellEnd"/>
      <w:r w:rsidRPr="005F383B">
        <w:t xml:space="preserve">, J. </w:t>
      </w:r>
      <w:proofErr w:type="spellStart"/>
      <w:r w:rsidRPr="005F383B">
        <w:t>Karas</w:t>
      </w:r>
      <w:proofErr w:type="spellEnd"/>
      <w:r w:rsidRPr="005F383B">
        <w:t xml:space="preserve">, H. Jain, Jo. </w:t>
      </w:r>
      <w:r w:rsidRPr="0079482F">
        <w:t xml:space="preserve">Lee, K. Munoz, L. Michaelson, T. Tyson, W. J </w:t>
      </w:r>
      <w:proofErr w:type="spellStart"/>
      <w:r w:rsidRPr="0079482F">
        <w:t>Dauksher</w:t>
      </w:r>
      <w:proofErr w:type="spellEnd"/>
      <w:r w:rsidRPr="0079482F">
        <w:t>, S</w:t>
      </w:r>
      <w:r>
        <w:t>.</w:t>
      </w:r>
      <w:r w:rsidRPr="0079482F">
        <w:t xml:space="preserve"> Bowden</w:t>
      </w:r>
      <w:r w:rsidRPr="00412C40">
        <w:t xml:space="preserve">, </w:t>
      </w:r>
      <w:r w:rsidRPr="00F321FD">
        <w:t>Development of Cu plating for silicon heterojunction solar cells: IEEE 43rd Photovoltaic Specialists Conference (PVSC), 2016.</w:t>
      </w:r>
    </w:p>
    <w:p w14:paraId="246A4319" w14:textId="77777777" w:rsidR="00AB662C" w:rsidRPr="006759B5" w:rsidRDefault="00AB662C" w:rsidP="00AB662C">
      <w:pPr>
        <w:pStyle w:val="Default"/>
        <w:spacing w:line="480" w:lineRule="auto"/>
        <w:jc w:val="both"/>
        <w:rPr>
          <w:color w:val="auto"/>
        </w:rPr>
      </w:pPr>
      <w:r w:rsidRPr="006759B5">
        <w:rPr>
          <w:color w:val="auto"/>
        </w:rPr>
        <w:lastRenderedPageBreak/>
        <w:t>[</w:t>
      </w:r>
      <w:r>
        <w:rPr>
          <w:color w:val="auto"/>
        </w:rPr>
        <w:t>36</w:t>
      </w:r>
      <w:r w:rsidRPr="006759B5">
        <w:rPr>
          <w:color w:val="auto"/>
        </w:rPr>
        <w:t xml:space="preserve">] G. </w:t>
      </w:r>
      <w:proofErr w:type="spellStart"/>
      <w:r w:rsidRPr="006759B5">
        <w:rPr>
          <w:color w:val="auto"/>
        </w:rPr>
        <w:t>Limodio</w:t>
      </w:r>
      <w:proofErr w:type="spellEnd"/>
      <w:r w:rsidRPr="006759B5">
        <w:rPr>
          <w:color w:val="auto"/>
        </w:rPr>
        <w:t xml:space="preserve">, Y. D. Groot, G. V. </w:t>
      </w:r>
      <w:proofErr w:type="spellStart"/>
      <w:r w:rsidRPr="006759B5">
        <w:rPr>
          <w:color w:val="auto"/>
        </w:rPr>
        <w:t>Kuler</w:t>
      </w:r>
      <w:proofErr w:type="spellEnd"/>
      <w:r w:rsidRPr="006759B5">
        <w:rPr>
          <w:color w:val="auto"/>
        </w:rPr>
        <w:t xml:space="preserve">, L. </w:t>
      </w:r>
      <w:proofErr w:type="spellStart"/>
      <w:r w:rsidRPr="006759B5">
        <w:rPr>
          <w:color w:val="auto"/>
        </w:rPr>
        <w:t>Mazzarella</w:t>
      </w:r>
      <w:proofErr w:type="spellEnd"/>
      <w:r w:rsidRPr="006759B5">
        <w:rPr>
          <w:color w:val="auto"/>
        </w:rPr>
        <w:t xml:space="preserve">, Y. Zhao, P. </w:t>
      </w:r>
      <w:proofErr w:type="spellStart"/>
      <w:r w:rsidRPr="006759B5">
        <w:rPr>
          <w:color w:val="auto"/>
        </w:rPr>
        <w:t>Procel</w:t>
      </w:r>
      <w:proofErr w:type="spellEnd"/>
      <w:r w:rsidRPr="006759B5">
        <w:rPr>
          <w:color w:val="auto"/>
        </w:rPr>
        <w:t xml:space="preserve">, G. Yang, O. Isabella, M. Zeman, Copper-Plating Metallization </w:t>
      </w:r>
      <w:r>
        <w:rPr>
          <w:color w:val="auto"/>
        </w:rPr>
        <w:t>w</w:t>
      </w:r>
      <w:r w:rsidRPr="006759B5">
        <w:rPr>
          <w:color w:val="auto"/>
        </w:rPr>
        <w:t xml:space="preserve">ith Alternative Seed Layers for c-Si Solar Cells Embedding Carrier-Selective Passivating Contacts, IEEE J. </w:t>
      </w:r>
      <w:proofErr w:type="spellStart"/>
      <w:r w:rsidRPr="006759B5">
        <w:rPr>
          <w:color w:val="auto"/>
        </w:rPr>
        <w:t>Photovolt</w:t>
      </w:r>
      <w:proofErr w:type="spellEnd"/>
      <w:r w:rsidRPr="006759B5">
        <w:rPr>
          <w:color w:val="auto"/>
        </w:rPr>
        <w:t>. 10(2) (2020) 372-382</w:t>
      </w:r>
      <w:r w:rsidRPr="006759B5">
        <w:rPr>
          <w:rFonts w:hint="eastAsia"/>
          <w:color w:val="auto"/>
        </w:rPr>
        <w:t>.</w:t>
      </w:r>
    </w:p>
    <w:p w14:paraId="1B9CD04E" w14:textId="77777777" w:rsidR="00AB662C" w:rsidRDefault="00AB662C" w:rsidP="00AB662C">
      <w:pPr>
        <w:pStyle w:val="Default"/>
        <w:spacing w:line="480" w:lineRule="auto"/>
        <w:jc w:val="both"/>
      </w:pPr>
      <w:r w:rsidRPr="00412C40">
        <w:t>[3</w:t>
      </w:r>
      <w:r>
        <w:t>7</w:t>
      </w:r>
      <w:r w:rsidRPr="00412C40">
        <w:t>] S</w:t>
      </w:r>
      <w:r>
        <w:t>.</w:t>
      </w:r>
      <w:r w:rsidRPr="00412C40">
        <w:t xml:space="preserve"> H</w:t>
      </w:r>
      <w:r>
        <w:t>.</w:t>
      </w:r>
      <w:r w:rsidRPr="00412C40">
        <w:t xml:space="preserve"> Lee, D</w:t>
      </w:r>
      <w:r>
        <w:t>.</w:t>
      </w:r>
      <w:r w:rsidRPr="00412C40">
        <w:t xml:space="preserve"> W</w:t>
      </w:r>
      <w:r>
        <w:t>.</w:t>
      </w:r>
      <w:r w:rsidRPr="00412C40">
        <w:t xml:space="preserve"> Lee, S</w:t>
      </w:r>
      <w:r>
        <w:t>.</w:t>
      </w:r>
      <w:r w:rsidRPr="00412C40">
        <w:t xml:space="preserve"> H</w:t>
      </w:r>
      <w:r>
        <w:t>.</w:t>
      </w:r>
      <w:r w:rsidRPr="00412C40">
        <w:t xml:space="preserve"> Lee, </w:t>
      </w:r>
      <w:r w:rsidRPr="009A5D0A">
        <w:t>C. K. Park, K. J. Lim, W. S. Shin</w:t>
      </w:r>
      <w:r w:rsidRPr="00412C40">
        <w:t xml:space="preserve">, </w:t>
      </w:r>
      <w:r w:rsidRPr="00FC19E0">
        <w:t xml:space="preserve">Contact resistivity and adhesion of copper alloy seed layer for copper-plated silicon heterojunction solar cells, </w:t>
      </w:r>
      <w:proofErr w:type="spellStart"/>
      <w:r w:rsidRPr="00FC19E0">
        <w:rPr>
          <w:color w:val="auto"/>
        </w:rPr>
        <w:t>Jpn</w:t>
      </w:r>
      <w:proofErr w:type="spellEnd"/>
      <w:r w:rsidRPr="00FC19E0">
        <w:rPr>
          <w:color w:val="auto"/>
        </w:rPr>
        <w:t>. J. Appl. Phys.</w:t>
      </w:r>
      <w:r w:rsidRPr="00FC19E0">
        <w:t xml:space="preserve"> 57 (2018) 08RB13.</w:t>
      </w:r>
    </w:p>
    <w:p w14:paraId="69EFF8FB" w14:textId="77777777" w:rsidR="00AB662C" w:rsidRPr="004D7B28" w:rsidRDefault="00AB662C" w:rsidP="00AB662C">
      <w:pPr>
        <w:pStyle w:val="Default"/>
        <w:spacing w:line="480" w:lineRule="auto"/>
        <w:jc w:val="both"/>
        <w:rPr>
          <w:color w:val="auto"/>
        </w:rPr>
      </w:pPr>
      <w:r w:rsidRPr="004D7B28">
        <w:rPr>
          <w:color w:val="auto"/>
        </w:rPr>
        <w:t>[</w:t>
      </w:r>
      <w:r>
        <w:rPr>
          <w:color w:val="auto"/>
        </w:rPr>
        <w:t>38</w:t>
      </w:r>
      <w:r w:rsidRPr="004D7B28">
        <w:rPr>
          <w:color w:val="auto"/>
        </w:rPr>
        <w:t>] Y. Liu, N. Pu, W. Chen, K. Lin, Y. Sung, M. Ger, C. Chang, T. Tseng, Low temperature fabrication of Ni</w:t>
      </w:r>
      <w:r>
        <w:rPr>
          <w:color w:val="auto"/>
        </w:rPr>
        <w:t>-</w:t>
      </w:r>
      <w:r w:rsidRPr="004D7B28">
        <w:rPr>
          <w:color w:val="auto"/>
        </w:rPr>
        <w:t xml:space="preserve">P metallic patterns on ITO substrates utilizing inkjet printing, Microelectronics </w:t>
      </w:r>
      <w:proofErr w:type="spellStart"/>
      <w:r w:rsidRPr="004D7B28">
        <w:rPr>
          <w:color w:val="auto"/>
        </w:rPr>
        <w:t>Reliab</w:t>
      </w:r>
      <w:proofErr w:type="spellEnd"/>
      <w:r w:rsidRPr="004D7B28">
        <w:rPr>
          <w:color w:val="auto"/>
        </w:rPr>
        <w:t>. 52 (2012) 398-404.</w:t>
      </w:r>
    </w:p>
    <w:p w14:paraId="362F9B50" w14:textId="77777777" w:rsidR="00AB662C" w:rsidRPr="008F449B" w:rsidRDefault="00AB662C" w:rsidP="00AB662C">
      <w:pPr>
        <w:pStyle w:val="Default"/>
        <w:spacing w:line="480" w:lineRule="auto"/>
        <w:jc w:val="both"/>
        <w:rPr>
          <w:color w:val="auto"/>
        </w:rPr>
      </w:pPr>
      <w:r>
        <w:rPr>
          <w:rFonts w:hint="eastAsia"/>
          <w:color w:val="auto"/>
        </w:rPr>
        <w:t>[</w:t>
      </w:r>
      <w:r>
        <w:rPr>
          <w:color w:val="auto"/>
        </w:rPr>
        <w:t xml:space="preserve">39] </w:t>
      </w:r>
      <w:r w:rsidRPr="007236B7">
        <w:rPr>
          <w:color w:val="auto"/>
        </w:rPr>
        <w:t xml:space="preserve">A. </w:t>
      </w:r>
      <w:proofErr w:type="spellStart"/>
      <w:r w:rsidRPr="007236B7">
        <w:rPr>
          <w:color w:val="auto"/>
        </w:rPr>
        <w:t>Lachowicz</w:t>
      </w:r>
      <w:proofErr w:type="spellEnd"/>
      <w:r w:rsidRPr="007236B7">
        <w:rPr>
          <w:color w:val="auto"/>
        </w:rPr>
        <w:t xml:space="preserve">, A. </w:t>
      </w:r>
      <w:proofErr w:type="spellStart"/>
      <w:r w:rsidRPr="007236B7">
        <w:rPr>
          <w:color w:val="auto"/>
        </w:rPr>
        <w:t>Faes</w:t>
      </w:r>
      <w:proofErr w:type="spellEnd"/>
      <w:r w:rsidRPr="007236B7">
        <w:rPr>
          <w:color w:val="auto"/>
        </w:rPr>
        <w:t xml:space="preserve">, P. </w:t>
      </w:r>
      <w:proofErr w:type="spellStart"/>
      <w:r w:rsidRPr="007236B7">
        <w:rPr>
          <w:color w:val="auto"/>
        </w:rPr>
        <w:t>Papet</w:t>
      </w:r>
      <w:proofErr w:type="spellEnd"/>
      <w:r w:rsidRPr="007236B7">
        <w:rPr>
          <w:color w:val="auto"/>
        </w:rPr>
        <w:t xml:space="preserve">, J. </w:t>
      </w:r>
      <w:proofErr w:type="spellStart"/>
      <w:r w:rsidRPr="007236B7">
        <w:rPr>
          <w:color w:val="auto"/>
        </w:rPr>
        <w:t>Geissbühler</w:t>
      </w:r>
      <w:proofErr w:type="spellEnd"/>
      <w:r w:rsidRPr="007236B7">
        <w:rPr>
          <w:color w:val="auto"/>
        </w:rPr>
        <w:t xml:space="preserve">, J. </w:t>
      </w:r>
      <w:proofErr w:type="spellStart"/>
      <w:r w:rsidRPr="007236B7">
        <w:rPr>
          <w:color w:val="auto"/>
        </w:rPr>
        <w:t>Levrat</w:t>
      </w:r>
      <w:proofErr w:type="spellEnd"/>
      <w:r w:rsidRPr="007236B7">
        <w:rPr>
          <w:color w:val="auto"/>
        </w:rPr>
        <w:t xml:space="preserve">, C. </w:t>
      </w:r>
      <w:proofErr w:type="spellStart"/>
      <w:r w:rsidRPr="007236B7">
        <w:rPr>
          <w:color w:val="auto"/>
        </w:rPr>
        <w:t>Allebé</w:t>
      </w:r>
      <w:proofErr w:type="spellEnd"/>
      <w:r w:rsidRPr="007236B7">
        <w:rPr>
          <w:color w:val="auto"/>
        </w:rPr>
        <w:t xml:space="preserve">, N. </w:t>
      </w:r>
      <w:proofErr w:type="spellStart"/>
      <w:r w:rsidRPr="007236B7">
        <w:rPr>
          <w:color w:val="auto"/>
        </w:rPr>
        <w:t>Badel</w:t>
      </w:r>
      <w:proofErr w:type="spellEnd"/>
      <w:r w:rsidRPr="007236B7">
        <w:rPr>
          <w:color w:val="auto"/>
        </w:rPr>
        <w:t xml:space="preserve">, J. </w:t>
      </w:r>
      <w:proofErr w:type="spellStart"/>
      <w:r w:rsidRPr="007236B7">
        <w:rPr>
          <w:color w:val="auto"/>
        </w:rPr>
        <w:t>Champliaud</w:t>
      </w:r>
      <w:proofErr w:type="spellEnd"/>
      <w:r w:rsidRPr="007236B7">
        <w:rPr>
          <w:color w:val="auto"/>
        </w:rPr>
        <w:t xml:space="preserve">, F. </w:t>
      </w:r>
      <w:proofErr w:type="spellStart"/>
      <w:r w:rsidRPr="007236B7">
        <w:rPr>
          <w:color w:val="auto"/>
        </w:rPr>
        <w:t>Debrot</w:t>
      </w:r>
      <w:proofErr w:type="spellEnd"/>
      <w:r w:rsidRPr="007236B7">
        <w:rPr>
          <w:color w:val="auto"/>
        </w:rPr>
        <w:t>,</w:t>
      </w:r>
      <w:r>
        <w:rPr>
          <w:rFonts w:hint="eastAsia"/>
          <w:color w:val="auto"/>
        </w:rPr>
        <w:t xml:space="preserve"> </w:t>
      </w:r>
      <w:r w:rsidRPr="007236B7">
        <w:rPr>
          <w:rFonts w:hint="eastAsia"/>
          <w:color w:val="auto"/>
        </w:rPr>
        <w:t xml:space="preserve">J. </w:t>
      </w:r>
      <w:proofErr w:type="spellStart"/>
      <w:r w:rsidRPr="007236B7">
        <w:rPr>
          <w:rFonts w:hint="eastAsia"/>
          <w:color w:val="auto"/>
        </w:rPr>
        <w:t>Cattin</w:t>
      </w:r>
      <w:proofErr w:type="spellEnd"/>
      <w:r w:rsidRPr="007236B7">
        <w:rPr>
          <w:rFonts w:hint="eastAsia"/>
          <w:color w:val="auto"/>
        </w:rPr>
        <w:t>, A. H</w:t>
      </w:r>
      <w:r>
        <w:rPr>
          <w:color w:val="auto"/>
        </w:rPr>
        <w:t xml:space="preserve">. </w:t>
      </w:r>
      <w:proofErr w:type="spellStart"/>
      <w:r w:rsidRPr="007236B7">
        <w:rPr>
          <w:rFonts w:hint="eastAsia"/>
          <w:color w:val="auto"/>
        </w:rPr>
        <w:t>Wyser</w:t>
      </w:r>
      <w:proofErr w:type="spellEnd"/>
      <w:r w:rsidRPr="007236B7">
        <w:rPr>
          <w:rFonts w:hint="eastAsia"/>
          <w:color w:val="auto"/>
        </w:rPr>
        <w:t xml:space="preserve">, B. </w:t>
      </w:r>
      <w:proofErr w:type="spellStart"/>
      <w:r w:rsidRPr="007236B7">
        <w:rPr>
          <w:rFonts w:hint="eastAsia"/>
          <w:color w:val="auto"/>
        </w:rPr>
        <w:t>Strahm</w:t>
      </w:r>
      <w:proofErr w:type="spellEnd"/>
      <w:r w:rsidRPr="007236B7">
        <w:rPr>
          <w:rFonts w:hint="eastAsia"/>
          <w:color w:val="auto"/>
        </w:rPr>
        <w:t xml:space="preserve">, S. De Wolf, M. </w:t>
      </w:r>
      <w:proofErr w:type="spellStart"/>
      <w:r w:rsidRPr="007236B7">
        <w:rPr>
          <w:rFonts w:hint="eastAsia"/>
          <w:color w:val="auto"/>
        </w:rPr>
        <w:t>Despeisse</w:t>
      </w:r>
      <w:proofErr w:type="spellEnd"/>
      <w:r w:rsidRPr="007236B7">
        <w:rPr>
          <w:rFonts w:hint="eastAsia"/>
          <w:color w:val="auto"/>
        </w:rPr>
        <w:t xml:space="preserve">, C. </w:t>
      </w:r>
      <w:proofErr w:type="spellStart"/>
      <w:r w:rsidRPr="007236B7">
        <w:rPr>
          <w:rFonts w:hint="eastAsia"/>
          <w:color w:val="auto"/>
        </w:rPr>
        <w:t>Ballif</w:t>
      </w:r>
      <w:proofErr w:type="spellEnd"/>
      <w:r>
        <w:rPr>
          <w:color w:val="auto"/>
        </w:rPr>
        <w:t xml:space="preserve">, </w:t>
      </w:r>
      <w:r w:rsidRPr="007236B7">
        <w:rPr>
          <w:color w:val="auto"/>
        </w:rPr>
        <w:t>Plating on Thin Conductive Oxides for Silicon Heterojunction Solar Cells</w:t>
      </w:r>
      <w:r>
        <w:rPr>
          <w:color w:val="auto"/>
        </w:rPr>
        <w:t xml:space="preserve">: </w:t>
      </w:r>
      <w:r w:rsidRPr="007236B7">
        <w:rPr>
          <w:color w:val="auto"/>
        </w:rPr>
        <w:t>5th Workshop on Metallization of Crystalline Silicon Solar Cells, Constance, Germany, 2014</w:t>
      </w:r>
      <w:r>
        <w:rPr>
          <w:color w:val="auto"/>
        </w:rPr>
        <w:t>.</w:t>
      </w:r>
    </w:p>
    <w:p w14:paraId="5B6615A4" w14:textId="77777777" w:rsidR="00AB662C" w:rsidRPr="00F321FD" w:rsidRDefault="00AB662C" w:rsidP="00AB662C">
      <w:pPr>
        <w:pStyle w:val="Default"/>
        <w:spacing w:line="480" w:lineRule="auto"/>
        <w:jc w:val="both"/>
        <w:rPr>
          <w:color w:val="FF0000"/>
        </w:rPr>
      </w:pPr>
      <w:r w:rsidRPr="00F321FD">
        <w:rPr>
          <w:color w:val="auto"/>
        </w:rPr>
        <w:t>[4</w:t>
      </w:r>
      <w:r>
        <w:rPr>
          <w:color w:val="auto"/>
        </w:rPr>
        <w:t>0</w:t>
      </w:r>
      <w:r w:rsidRPr="00F321FD">
        <w:rPr>
          <w:color w:val="auto"/>
        </w:rPr>
        <w:t xml:space="preserve">] J. Yu, J. </w:t>
      </w:r>
      <w:proofErr w:type="spellStart"/>
      <w:r w:rsidRPr="00F321FD">
        <w:rPr>
          <w:color w:val="auto"/>
        </w:rPr>
        <w:t>Bian</w:t>
      </w:r>
      <w:proofErr w:type="spellEnd"/>
      <w:r w:rsidRPr="00F321FD">
        <w:rPr>
          <w:color w:val="auto"/>
        </w:rPr>
        <w:t>, Y. Liu, F. Meng, Z. Liu, Patterning and formation of copper electroplated contact for bifacial silicon hetero-junction solar cell, Sol. Energy 146 (2017) 44-49.</w:t>
      </w:r>
    </w:p>
    <w:p w14:paraId="76591CA7" w14:textId="77777777" w:rsidR="00AB662C" w:rsidRPr="00AE5C8C" w:rsidRDefault="00AB662C" w:rsidP="00AB662C">
      <w:pPr>
        <w:pStyle w:val="Default"/>
        <w:spacing w:line="480" w:lineRule="auto"/>
        <w:jc w:val="both"/>
        <w:rPr>
          <w:color w:val="auto"/>
        </w:rPr>
      </w:pPr>
      <w:r w:rsidRPr="00AE5C8C">
        <w:rPr>
          <w:color w:val="auto"/>
        </w:rPr>
        <w:t>[4</w:t>
      </w:r>
      <w:r>
        <w:rPr>
          <w:color w:val="auto"/>
        </w:rPr>
        <w:t>1</w:t>
      </w:r>
      <w:r w:rsidRPr="00AE5C8C">
        <w:rPr>
          <w:color w:val="auto"/>
        </w:rPr>
        <w:t xml:space="preserve">] </w:t>
      </w:r>
      <w:r w:rsidRPr="00412C40">
        <w:t>Z</w:t>
      </w:r>
      <w:r>
        <w:t xml:space="preserve">. </w:t>
      </w:r>
      <w:r w:rsidRPr="00412C40">
        <w:t>Li, R</w:t>
      </w:r>
      <w:r>
        <w:t>.</w:t>
      </w:r>
      <w:r w:rsidRPr="00412C40">
        <w:t xml:space="preserve"> Chen, Y</w:t>
      </w:r>
      <w:r>
        <w:t>.</w:t>
      </w:r>
      <w:r w:rsidRPr="00412C40">
        <w:t xml:space="preserve"> Yao,</w:t>
      </w:r>
      <w:r w:rsidRPr="00B96538">
        <w:t xml:space="preserve"> X. Wang, I. P. </w:t>
      </w:r>
      <w:proofErr w:type="spellStart"/>
      <w:r w:rsidRPr="00B96538">
        <w:t>Wurtl</w:t>
      </w:r>
      <w:proofErr w:type="spellEnd"/>
      <w:r w:rsidRPr="00B96538">
        <w:t>, A. Lennon</w:t>
      </w:r>
      <w:r w:rsidRPr="00412C40">
        <w:t xml:space="preserve">, </w:t>
      </w:r>
      <w:r w:rsidRPr="00F321FD">
        <w:t>Patterning and metallization of silicon solar cells by inkjet-printed functional ink on a photoresist layer: IEEE 40th Photovoltaic Specialist Conference (PVSC), 2014.</w:t>
      </w:r>
    </w:p>
    <w:p w14:paraId="53AD17F8" w14:textId="77777777" w:rsidR="00AB662C" w:rsidRPr="00F321FD" w:rsidRDefault="00AB662C" w:rsidP="00AB662C">
      <w:pPr>
        <w:pStyle w:val="Default"/>
        <w:spacing w:line="480" w:lineRule="auto"/>
        <w:jc w:val="both"/>
      </w:pPr>
      <w:r w:rsidRPr="00412C40">
        <w:t>[4</w:t>
      </w:r>
      <w:r>
        <w:t>2</w:t>
      </w:r>
      <w:r w:rsidRPr="00412C40">
        <w:t xml:space="preserve">] E. Issa, H. Nagel, L. </w:t>
      </w:r>
      <w:proofErr w:type="spellStart"/>
      <w:r w:rsidRPr="00412C40">
        <w:t>Guzik</w:t>
      </w:r>
      <w:proofErr w:type="spellEnd"/>
      <w:r w:rsidRPr="00412C40">
        <w:t xml:space="preserve">, </w:t>
      </w:r>
      <w:r w:rsidRPr="00AE5C8C">
        <w:t xml:space="preserve">H. </w:t>
      </w:r>
      <w:proofErr w:type="spellStart"/>
      <w:r w:rsidRPr="00AE5C8C">
        <w:t>Javanbakht</w:t>
      </w:r>
      <w:proofErr w:type="spellEnd"/>
      <w:r w:rsidRPr="00AE5C8C">
        <w:t xml:space="preserve">, E. </w:t>
      </w:r>
      <w:proofErr w:type="spellStart"/>
      <w:r w:rsidRPr="00AE5C8C">
        <w:t>Coron</w:t>
      </w:r>
      <w:proofErr w:type="spellEnd"/>
      <w:r w:rsidRPr="00AE5C8C">
        <w:t xml:space="preserve">, E. </w:t>
      </w:r>
      <w:proofErr w:type="spellStart"/>
      <w:r w:rsidRPr="00AE5C8C">
        <w:t>Rädlein</w:t>
      </w:r>
      <w:proofErr w:type="spellEnd"/>
      <w:r w:rsidRPr="00AE5C8C">
        <w:t xml:space="preserve">, M. </w:t>
      </w:r>
      <w:proofErr w:type="spellStart"/>
      <w:r w:rsidRPr="00AE5C8C">
        <w:t>Glatthaar</w:t>
      </w:r>
      <w:proofErr w:type="spellEnd"/>
      <w:r w:rsidRPr="00AE5C8C">
        <w:t xml:space="preserve">, S. </w:t>
      </w:r>
      <w:r w:rsidRPr="00AE5C8C">
        <w:lastRenderedPageBreak/>
        <w:t xml:space="preserve">W. </w:t>
      </w:r>
      <w:proofErr w:type="spellStart"/>
      <w:r w:rsidRPr="00AE5C8C">
        <w:t>Glunz</w:t>
      </w:r>
      <w:proofErr w:type="spellEnd"/>
      <w:r w:rsidRPr="00412C40">
        <w:t xml:space="preserve">, </w:t>
      </w:r>
      <w:proofErr w:type="gramStart"/>
      <w:r w:rsidRPr="00F321FD">
        <w:t>Plated</w:t>
      </w:r>
      <w:proofErr w:type="gramEnd"/>
      <w:r w:rsidRPr="00F321FD">
        <w:t xml:space="preserve"> front side metallization on transparent conducting oxide utilizing low-cost APCVD SiO</w:t>
      </w:r>
      <w:r w:rsidRPr="00F321FD">
        <w:rPr>
          <w:vertAlign w:val="subscript"/>
        </w:rPr>
        <w:t>2</w:t>
      </w:r>
      <w:r w:rsidRPr="00F321FD">
        <w:t xml:space="preserve"> insulating layer: 36th European PV Solar Energy Conference and Exhibition, 2019.</w:t>
      </w:r>
    </w:p>
    <w:p w14:paraId="327D751D" w14:textId="77777777" w:rsidR="00AB662C" w:rsidRPr="00F321FD" w:rsidRDefault="00AB662C" w:rsidP="00AB662C">
      <w:pPr>
        <w:pStyle w:val="Default"/>
        <w:spacing w:line="480" w:lineRule="auto"/>
        <w:jc w:val="both"/>
      </w:pPr>
      <w:r w:rsidRPr="00412C40">
        <w:t>[4</w:t>
      </w:r>
      <w:r>
        <w:t>3</w:t>
      </w:r>
      <w:r w:rsidRPr="00412C40">
        <w:t>] T</w:t>
      </w:r>
      <w:r>
        <w:t xml:space="preserve">. </w:t>
      </w:r>
      <w:proofErr w:type="spellStart"/>
      <w:r w:rsidRPr="00412C40">
        <w:t>Hatt</w:t>
      </w:r>
      <w:proofErr w:type="spellEnd"/>
      <w:r w:rsidRPr="00412C40">
        <w:t>, V</w:t>
      </w:r>
      <w:r>
        <w:t>.</w:t>
      </w:r>
      <w:r w:rsidRPr="00412C40">
        <w:t xml:space="preserve"> P. Mehta, J</w:t>
      </w:r>
      <w:r>
        <w:t>.</w:t>
      </w:r>
      <w:r w:rsidRPr="00412C40">
        <w:t xml:space="preserve"> Bartsch, </w:t>
      </w:r>
      <w:r w:rsidRPr="00AE5C8C">
        <w:t xml:space="preserve">S. </w:t>
      </w:r>
      <w:proofErr w:type="spellStart"/>
      <w:r w:rsidRPr="00AE5C8C">
        <w:t>Kluska</w:t>
      </w:r>
      <w:proofErr w:type="spellEnd"/>
      <w:r w:rsidRPr="00AE5C8C">
        <w:t xml:space="preserve">, M. Jahn, D. Borchert, M. </w:t>
      </w:r>
      <w:proofErr w:type="spellStart"/>
      <w:r w:rsidRPr="00AE5C8C">
        <w:t>Glatthaar</w:t>
      </w:r>
      <w:proofErr w:type="spellEnd"/>
      <w:r>
        <w:t>,</w:t>
      </w:r>
      <w:r w:rsidRPr="00AE5C8C">
        <w:t xml:space="preserve"> </w:t>
      </w:r>
      <w:r w:rsidRPr="00F321FD">
        <w:t xml:space="preserve">Novel mask-less plating metallization route for bifacial silicon heterojunction solar cells: AIP Conference Proceedings </w:t>
      </w:r>
      <w:r>
        <w:t>1999 (</w:t>
      </w:r>
      <w:r w:rsidRPr="00F321FD">
        <w:t>2018</w:t>
      </w:r>
      <w:r>
        <w:t>)</w:t>
      </w:r>
      <w:r w:rsidRPr="00F321FD">
        <w:t xml:space="preserve"> 040009.</w:t>
      </w:r>
    </w:p>
    <w:p w14:paraId="1202A238" w14:textId="77777777" w:rsidR="00AB662C" w:rsidRPr="00F321FD" w:rsidRDefault="00AB662C" w:rsidP="00AB662C">
      <w:pPr>
        <w:pStyle w:val="Default"/>
        <w:spacing w:line="480" w:lineRule="auto"/>
        <w:jc w:val="both"/>
      </w:pPr>
      <w:r w:rsidRPr="00412C40">
        <w:t>[4</w:t>
      </w:r>
      <w:r>
        <w:t>4</w:t>
      </w:r>
      <w:r w:rsidRPr="00412C40">
        <w:t>] T</w:t>
      </w:r>
      <w:r>
        <w:t>.</w:t>
      </w:r>
      <w:r w:rsidRPr="00412C40">
        <w:t xml:space="preserve"> </w:t>
      </w:r>
      <w:proofErr w:type="spellStart"/>
      <w:r w:rsidRPr="00412C40">
        <w:t>Hatt</w:t>
      </w:r>
      <w:proofErr w:type="spellEnd"/>
      <w:r w:rsidRPr="00412C40">
        <w:t>, J</w:t>
      </w:r>
      <w:r>
        <w:t>.</w:t>
      </w:r>
      <w:r w:rsidRPr="00412C40">
        <w:t xml:space="preserve"> Bartsch, Y</w:t>
      </w:r>
      <w:r>
        <w:t>.</w:t>
      </w:r>
      <w:r w:rsidRPr="00412C40">
        <w:t xml:space="preserve"> </w:t>
      </w:r>
      <w:proofErr w:type="spellStart"/>
      <w:r w:rsidRPr="00412C40">
        <w:t>Franzl</w:t>
      </w:r>
      <w:proofErr w:type="spellEnd"/>
      <w:r w:rsidRPr="00412C40">
        <w:t xml:space="preserve">, </w:t>
      </w:r>
      <w:r w:rsidRPr="00AE5C8C">
        <w:t xml:space="preserve">S. </w:t>
      </w:r>
      <w:proofErr w:type="spellStart"/>
      <w:r w:rsidRPr="00AE5C8C">
        <w:t>Kluska</w:t>
      </w:r>
      <w:proofErr w:type="spellEnd"/>
      <w:r w:rsidRPr="00AE5C8C">
        <w:t xml:space="preserve">, M. </w:t>
      </w:r>
      <w:proofErr w:type="spellStart"/>
      <w:r w:rsidRPr="00AE5C8C">
        <w:t>Glatthaar</w:t>
      </w:r>
      <w:proofErr w:type="spellEnd"/>
      <w:r>
        <w:t xml:space="preserve">, </w:t>
      </w:r>
      <w:r w:rsidRPr="00F321FD">
        <w:t xml:space="preserve">Advances with resist-free copper plating approaches for the metallization of silicon heterojunction solar cells: AIP Conference Proceedings </w:t>
      </w:r>
      <w:r>
        <w:t>2156 (</w:t>
      </w:r>
      <w:r w:rsidRPr="00F321FD">
        <w:t>2019</w:t>
      </w:r>
      <w:r>
        <w:t>)</w:t>
      </w:r>
      <w:r w:rsidRPr="00F321FD">
        <w:t xml:space="preserve"> 020010.</w:t>
      </w:r>
    </w:p>
    <w:p w14:paraId="0A15F92B" w14:textId="77777777" w:rsidR="00AB662C" w:rsidRPr="00F321FD" w:rsidRDefault="00AB662C" w:rsidP="00AB662C">
      <w:pPr>
        <w:pStyle w:val="Default"/>
        <w:spacing w:line="480" w:lineRule="auto"/>
        <w:jc w:val="both"/>
      </w:pPr>
      <w:r w:rsidRPr="00412C40">
        <w:t>[4</w:t>
      </w:r>
      <w:r>
        <w:t>5</w:t>
      </w:r>
      <w:r w:rsidRPr="00412C40">
        <w:t>] M</w:t>
      </w:r>
      <w:r>
        <w:t>.</w:t>
      </w:r>
      <w:r w:rsidRPr="00412C40">
        <w:t xml:space="preserve"> </w:t>
      </w:r>
      <w:proofErr w:type="spellStart"/>
      <w:r w:rsidRPr="00412C40">
        <w:t>Glatthaar</w:t>
      </w:r>
      <w:proofErr w:type="spellEnd"/>
      <w:r w:rsidRPr="00412C40">
        <w:t>, R</w:t>
      </w:r>
      <w:r>
        <w:t>.</w:t>
      </w:r>
      <w:r w:rsidRPr="00412C40">
        <w:t xml:space="preserve"> Rohit, A</w:t>
      </w:r>
      <w:r>
        <w:t>.</w:t>
      </w:r>
      <w:r w:rsidRPr="00412C40">
        <w:t xml:space="preserve"> </w:t>
      </w:r>
      <w:proofErr w:type="spellStart"/>
      <w:r w:rsidRPr="00412C40">
        <w:t>Rodofili</w:t>
      </w:r>
      <w:proofErr w:type="spellEnd"/>
      <w:r w:rsidRPr="00412C40">
        <w:t xml:space="preserve">, </w:t>
      </w:r>
      <w:r w:rsidRPr="001E35EB">
        <w:t xml:space="preserve">Y. J. Snow, J. </w:t>
      </w:r>
      <w:proofErr w:type="spellStart"/>
      <w:r w:rsidRPr="001E35EB">
        <w:t>Nekarda</w:t>
      </w:r>
      <w:proofErr w:type="spellEnd"/>
      <w:r w:rsidRPr="001E35EB">
        <w:t>, J. Bartsch</w:t>
      </w:r>
      <w:r w:rsidRPr="00412C40">
        <w:t xml:space="preserve">, </w:t>
      </w:r>
      <w:r w:rsidRPr="00F321FD">
        <w:t xml:space="preserve">Novel Plating Processes for Silicon Heterojunction Solar Cell Metallization Using a Structured Seed Layer, </w:t>
      </w:r>
      <w:r w:rsidRPr="00F321FD">
        <w:rPr>
          <w:color w:val="auto"/>
        </w:rPr>
        <w:t xml:space="preserve">IEEE J. </w:t>
      </w:r>
      <w:proofErr w:type="spellStart"/>
      <w:r w:rsidRPr="00F321FD">
        <w:rPr>
          <w:color w:val="auto"/>
        </w:rPr>
        <w:t>Photovolt</w:t>
      </w:r>
      <w:proofErr w:type="spellEnd"/>
      <w:r w:rsidRPr="00F321FD">
        <w:rPr>
          <w:color w:val="auto"/>
        </w:rPr>
        <w:t xml:space="preserve">. 7(6) (2017) </w:t>
      </w:r>
      <w:r w:rsidRPr="00F321FD">
        <w:t>1569-1573.</w:t>
      </w:r>
    </w:p>
    <w:p w14:paraId="08048A4A" w14:textId="77777777" w:rsidR="00AB662C" w:rsidRPr="00F321FD" w:rsidRDefault="00AB662C" w:rsidP="00AB662C">
      <w:pPr>
        <w:pStyle w:val="Default"/>
        <w:spacing w:line="480" w:lineRule="auto"/>
        <w:jc w:val="both"/>
      </w:pPr>
      <w:r w:rsidRPr="00F321FD">
        <w:t>[</w:t>
      </w:r>
      <w:r>
        <w:t>46</w:t>
      </w:r>
      <w:r w:rsidRPr="00F321FD">
        <w:t xml:space="preserve">] R. Rohit, A. </w:t>
      </w:r>
      <w:proofErr w:type="spellStart"/>
      <w:r w:rsidRPr="00F321FD">
        <w:t>Rodofili</w:t>
      </w:r>
      <w:proofErr w:type="spellEnd"/>
      <w:r w:rsidRPr="00F321FD">
        <w:t xml:space="preserve">, G. </w:t>
      </w:r>
      <w:proofErr w:type="spellStart"/>
      <w:r w:rsidRPr="00F321FD">
        <w:t>Cimiotti</w:t>
      </w:r>
      <w:proofErr w:type="spellEnd"/>
      <w:r w:rsidRPr="00F321FD">
        <w:t xml:space="preserve">, J. Bartsch, M. </w:t>
      </w:r>
      <w:proofErr w:type="spellStart"/>
      <w:r w:rsidRPr="00F321FD">
        <w:t>Glatthaar</w:t>
      </w:r>
      <w:proofErr w:type="spellEnd"/>
      <w:r w:rsidRPr="00F321FD">
        <w:t>, Selective plating concept for silicon heterojunction solar cell metallization</w:t>
      </w:r>
      <w:r>
        <w:t>,</w:t>
      </w:r>
      <w:r w:rsidRPr="00F321FD">
        <w:t xml:space="preserve"> Energy Procedia 124 (2017) 901-906.</w:t>
      </w:r>
    </w:p>
    <w:p w14:paraId="3139FE0B" w14:textId="77777777" w:rsidR="00AB662C" w:rsidRPr="00796FBA" w:rsidRDefault="00AB662C" w:rsidP="00AB662C">
      <w:pPr>
        <w:pStyle w:val="Default"/>
        <w:spacing w:line="480" w:lineRule="auto"/>
        <w:jc w:val="both"/>
        <w:rPr>
          <w:color w:val="auto"/>
        </w:rPr>
      </w:pPr>
      <w:r w:rsidRPr="00796FBA">
        <w:rPr>
          <w:color w:val="auto"/>
        </w:rPr>
        <w:t>[</w:t>
      </w:r>
      <w:r>
        <w:rPr>
          <w:color w:val="auto"/>
        </w:rPr>
        <w:t>47</w:t>
      </w:r>
      <w:r w:rsidRPr="00796FBA">
        <w:rPr>
          <w:color w:val="auto"/>
        </w:rPr>
        <w:t xml:space="preserve">] B. An, Y. Kwon, J. Oh, C. Lee, S. Choi, H. Kim, M. Lee, S. </w:t>
      </w:r>
      <w:proofErr w:type="spellStart"/>
      <w:r w:rsidRPr="00796FBA">
        <w:rPr>
          <w:color w:val="auto"/>
        </w:rPr>
        <w:t>Pae</w:t>
      </w:r>
      <w:proofErr w:type="spellEnd"/>
      <w:r w:rsidRPr="00796FBA">
        <w:rPr>
          <w:color w:val="auto"/>
        </w:rPr>
        <w:t>, C. Yang, Characteristics of an Amorphous Carbon Layer as a Diffusion Barrier for an Advanced Copper Interconnect, ACS Appl. Mater. Interfaces 12 (2020) 3104-3113.</w:t>
      </w:r>
    </w:p>
    <w:p w14:paraId="18D3B893" w14:textId="77777777" w:rsidR="00AB662C" w:rsidRPr="00F321FD" w:rsidRDefault="00AB662C" w:rsidP="00AB662C">
      <w:pPr>
        <w:pStyle w:val="Default"/>
        <w:spacing w:line="480" w:lineRule="auto"/>
        <w:jc w:val="both"/>
      </w:pPr>
      <w:r w:rsidRPr="00412C40">
        <w:t>[</w:t>
      </w:r>
      <w:r>
        <w:t>48</w:t>
      </w:r>
      <w:r w:rsidRPr="00412C40">
        <w:t>] M</w:t>
      </w:r>
      <w:r>
        <w:t>.</w:t>
      </w:r>
      <w:r w:rsidRPr="00412C40">
        <w:t xml:space="preserve"> </w:t>
      </w:r>
      <w:proofErr w:type="spellStart"/>
      <w:r w:rsidRPr="00412C40">
        <w:t>Kotilainen</w:t>
      </w:r>
      <w:proofErr w:type="spellEnd"/>
      <w:r w:rsidRPr="00412C40">
        <w:t>, R</w:t>
      </w:r>
      <w:r>
        <w:t>.</w:t>
      </w:r>
      <w:r w:rsidRPr="00412C40">
        <w:t xml:space="preserve"> </w:t>
      </w:r>
      <w:proofErr w:type="spellStart"/>
      <w:r w:rsidRPr="00412C40">
        <w:t>Krumpolec</w:t>
      </w:r>
      <w:proofErr w:type="spellEnd"/>
      <w:r w:rsidRPr="00412C40">
        <w:t>, D</w:t>
      </w:r>
      <w:r>
        <w:t>.</w:t>
      </w:r>
      <w:r w:rsidRPr="00412C40">
        <w:t xml:space="preserve"> </w:t>
      </w:r>
      <w:proofErr w:type="spellStart"/>
      <w:r w:rsidRPr="00412C40">
        <w:t>Franta</w:t>
      </w:r>
      <w:proofErr w:type="spellEnd"/>
      <w:r w:rsidRPr="00412C40">
        <w:t xml:space="preserve">, </w:t>
      </w:r>
      <w:r w:rsidRPr="001E35EB">
        <w:t xml:space="preserve">P. </w:t>
      </w:r>
      <w:proofErr w:type="spellStart"/>
      <w:r w:rsidRPr="001E35EB">
        <w:t>Souček</w:t>
      </w:r>
      <w:proofErr w:type="spellEnd"/>
      <w:r w:rsidRPr="001E35EB">
        <w:t xml:space="preserve">, T. </w:t>
      </w:r>
      <w:proofErr w:type="spellStart"/>
      <w:r w:rsidRPr="001E35EB">
        <w:t>Homola</w:t>
      </w:r>
      <w:proofErr w:type="spellEnd"/>
      <w:r w:rsidRPr="001E35EB">
        <w:t xml:space="preserve">, D. C. Cameron, P. </w:t>
      </w:r>
      <w:proofErr w:type="spellStart"/>
      <w:r w:rsidRPr="001E35EB">
        <w:t>Vuoristo</w:t>
      </w:r>
      <w:proofErr w:type="spellEnd"/>
      <w:r w:rsidRPr="00412C40">
        <w:t xml:space="preserve">, </w:t>
      </w:r>
      <w:r w:rsidRPr="00F321FD">
        <w:t>Hafnium oxide thin films as a barrier against copper diffusion in solar absorbers, Sol. Energy Mater. Sol. Cells 166 (2017) 140-146.</w:t>
      </w:r>
    </w:p>
    <w:p w14:paraId="0D5CAB4F" w14:textId="77777777" w:rsidR="00AB662C" w:rsidRPr="00796FBA" w:rsidRDefault="00AB662C" w:rsidP="00AB662C">
      <w:pPr>
        <w:pStyle w:val="Default"/>
        <w:spacing w:line="480" w:lineRule="auto"/>
        <w:jc w:val="both"/>
        <w:rPr>
          <w:color w:val="auto"/>
        </w:rPr>
      </w:pPr>
      <w:r w:rsidRPr="00796FBA">
        <w:rPr>
          <w:color w:val="auto"/>
        </w:rPr>
        <w:t>[</w:t>
      </w:r>
      <w:r>
        <w:rPr>
          <w:color w:val="auto"/>
        </w:rPr>
        <w:t>49</w:t>
      </w:r>
      <w:r w:rsidRPr="00796FBA">
        <w:rPr>
          <w:color w:val="auto"/>
        </w:rPr>
        <w:t xml:space="preserve">] R. Li, B. </w:t>
      </w:r>
      <w:proofErr w:type="spellStart"/>
      <w:r w:rsidRPr="00796FBA">
        <w:rPr>
          <w:color w:val="auto"/>
        </w:rPr>
        <w:t>Qiao</w:t>
      </w:r>
      <w:proofErr w:type="spellEnd"/>
      <w:r w:rsidRPr="00796FBA">
        <w:rPr>
          <w:color w:val="auto"/>
        </w:rPr>
        <w:t xml:space="preserve">, H. Shang, J. Zhang, C. Jiang, W. Zhang, Multi-component </w:t>
      </w:r>
      <w:proofErr w:type="spellStart"/>
      <w:r w:rsidRPr="00796FBA">
        <w:rPr>
          <w:color w:val="auto"/>
        </w:rPr>
        <w:lastRenderedPageBreak/>
        <w:t>AlCrTaTiZrMo</w:t>
      </w:r>
      <w:proofErr w:type="spellEnd"/>
      <w:r w:rsidRPr="00796FBA">
        <w:rPr>
          <w:color w:val="auto"/>
        </w:rPr>
        <w:t>-nitride film with high diffusion resistance in copper metallization, J. Alloys. Compd. 748 (2018) 258E264.</w:t>
      </w:r>
    </w:p>
    <w:p w14:paraId="3724A940" w14:textId="77777777" w:rsidR="00AB662C" w:rsidRPr="00930F07" w:rsidRDefault="00AB662C" w:rsidP="00AB662C">
      <w:pPr>
        <w:pStyle w:val="Default"/>
        <w:spacing w:line="480" w:lineRule="auto"/>
        <w:jc w:val="both"/>
      </w:pPr>
      <w:r w:rsidRPr="00412C40">
        <w:t>[5</w:t>
      </w:r>
      <w:r>
        <w:t>0</w:t>
      </w:r>
      <w:r w:rsidRPr="00412C40">
        <w:t>] A</w:t>
      </w:r>
      <w:r>
        <w:t>.</w:t>
      </w:r>
      <w:r w:rsidRPr="00412C40">
        <w:t xml:space="preserve"> Kale, E</w:t>
      </w:r>
      <w:r>
        <w:t>.</w:t>
      </w:r>
      <w:r w:rsidRPr="00412C40">
        <w:t xml:space="preserve"> </w:t>
      </w:r>
      <w:proofErr w:type="spellStart"/>
      <w:r w:rsidRPr="00412C40">
        <w:t>Beese</w:t>
      </w:r>
      <w:proofErr w:type="spellEnd"/>
      <w:r w:rsidRPr="00412C40">
        <w:t>, T</w:t>
      </w:r>
      <w:r>
        <w:t>.</w:t>
      </w:r>
      <w:r w:rsidRPr="00412C40">
        <w:t xml:space="preserve"> Saenz, </w:t>
      </w:r>
      <w:r w:rsidRPr="001E35EB">
        <w:t xml:space="preserve">E. Warren, W. Nemeth, D. Young, A. Marshall, K. Florent, S. K. </w:t>
      </w:r>
      <w:proofErr w:type="spellStart"/>
      <w:r w:rsidRPr="001E35EB">
        <w:t>Kurinec</w:t>
      </w:r>
      <w:proofErr w:type="spellEnd"/>
      <w:r w:rsidRPr="001E35EB">
        <w:t xml:space="preserve">, S. Agarwal, P. </w:t>
      </w:r>
      <w:proofErr w:type="spellStart"/>
      <w:r w:rsidRPr="001E35EB">
        <w:t>Stradins</w:t>
      </w:r>
      <w:proofErr w:type="spellEnd"/>
      <w:r w:rsidRPr="00412C40">
        <w:t xml:space="preserve">, </w:t>
      </w:r>
      <w:r w:rsidRPr="00930F07">
        <w:t>Study of nickel silicide as a copper diffusion barrier in monocrystalline silicon solar cells: IEEE 43rd Photovoltaic Specialists Conference (PVSC), 2016.</w:t>
      </w:r>
    </w:p>
    <w:p w14:paraId="147DD4E5" w14:textId="77777777" w:rsidR="00AB662C" w:rsidRPr="00930F07" w:rsidRDefault="00AB662C" w:rsidP="00AB662C">
      <w:pPr>
        <w:pStyle w:val="Default"/>
        <w:spacing w:line="480" w:lineRule="auto"/>
        <w:jc w:val="both"/>
      </w:pPr>
      <w:r w:rsidRPr="00412C40">
        <w:t>[5</w:t>
      </w:r>
      <w:r>
        <w:t>1</w:t>
      </w:r>
      <w:r w:rsidRPr="00412C40">
        <w:t>] A.</w:t>
      </w:r>
      <w:r>
        <w:t xml:space="preserve"> </w:t>
      </w:r>
      <w:proofErr w:type="spellStart"/>
      <w:r w:rsidRPr="00412C40">
        <w:t>Mondon</w:t>
      </w:r>
      <w:proofErr w:type="spellEnd"/>
      <w:r w:rsidRPr="00412C40">
        <w:t>, M.</w:t>
      </w:r>
      <w:r>
        <w:t xml:space="preserve"> </w:t>
      </w:r>
      <w:r w:rsidRPr="00412C40">
        <w:t>N.</w:t>
      </w:r>
      <w:r>
        <w:t xml:space="preserve"> </w:t>
      </w:r>
      <w:proofErr w:type="spellStart"/>
      <w:r w:rsidRPr="00412C40">
        <w:t>Jawaid</w:t>
      </w:r>
      <w:proofErr w:type="spellEnd"/>
      <w:r w:rsidRPr="00412C40">
        <w:t>,</w:t>
      </w:r>
      <w:r>
        <w:t xml:space="preserve"> </w:t>
      </w:r>
      <w:r w:rsidRPr="00412C40">
        <w:t>J.</w:t>
      </w:r>
      <w:r>
        <w:t xml:space="preserve"> </w:t>
      </w:r>
      <w:r w:rsidRPr="00412C40">
        <w:t xml:space="preserve">Bartsch, </w:t>
      </w:r>
      <w:r w:rsidRPr="007C133E">
        <w:t xml:space="preserve">M. </w:t>
      </w:r>
      <w:proofErr w:type="spellStart"/>
      <w:r w:rsidRPr="007C133E">
        <w:t>Glatthaar</w:t>
      </w:r>
      <w:proofErr w:type="spellEnd"/>
      <w:r w:rsidRPr="007C133E">
        <w:t>, S.</w:t>
      </w:r>
      <w:r>
        <w:t xml:space="preserve"> </w:t>
      </w:r>
      <w:r w:rsidRPr="007C133E">
        <w:t>W.</w:t>
      </w:r>
      <w:r>
        <w:t xml:space="preserve"> </w:t>
      </w:r>
      <w:proofErr w:type="spellStart"/>
      <w:r w:rsidRPr="007C133E">
        <w:t>Glunz</w:t>
      </w:r>
      <w:proofErr w:type="spellEnd"/>
      <w:r w:rsidRPr="00412C40">
        <w:t xml:space="preserve">, </w:t>
      </w:r>
      <w:r w:rsidRPr="00930F07">
        <w:t>Microstructure analysis of the interface situation and adhesion of thermally formed nickel silicide for plated nickel–copper contacts on silicon solar cells</w:t>
      </w:r>
      <w:r>
        <w:t xml:space="preserve">, </w:t>
      </w:r>
      <w:r w:rsidRPr="00930F07">
        <w:t>Sol. Energy Mater. Sol. Cells 117 (2013) 209-213.</w:t>
      </w:r>
    </w:p>
    <w:p w14:paraId="3A5D0419" w14:textId="77777777" w:rsidR="00AB662C" w:rsidRPr="00930F07" w:rsidRDefault="00AB662C" w:rsidP="00AB662C">
      <w:pPr>
        <w:pStyle w:val="Default"/>
        <w:spacing w:line="480" w:lineRule="auto"/>
        <w:jc w:val="both"/>
      </w:pPr>
      <w:r w:rsidRPr="00412C40">
        <w:t>[5</w:t>
      </w:r>
      <w:r>
        <w:t>2</w:t>
      </w:r>
      <w:r w:rsidRPr="00412C40">
        <w:t>] X</w:t>
      </w:r>
      <w:r>
        <w:t>.</w:t>
      </w:r>
      <w:r w:rsidRPr="00412C40">
        <w:t xml:space="preserve"> Shen, P</w:t>
      </w:r>
      <w:r>
        <w:t>.</w:t>
      </w:r>
      <w:r w:rsidRPr="00412C40">
        <w:t xml:space="preserve"> Hsiao, B</w:t>
      </w:r>
      <w:r>
        <w:t>.</w:t>
      </w:r>
      <w:r w:rsidRPr="00412C40">
        <w:t xml:space="preserve"> </w:t>
      </w:r>
      <w:proofErr w:type="spellStart"/>
      <w:r w:rsidRPr="00412C40">
        <w:t>Phua</w:t>
      </w:r>
      <w:proofErr w:type="spellEnd"/>
      <w:r w:rsidRPr="00412C40">
        <w:t xml:space="preserve">, </w:t>
      </w:r>
      <w:r w:rsidRPr="007C133E">
        <w:t xml:space="preserve">A. Stokes, V. </w:t>
      </w:r>
      <w:proofErr w:type="spellStart"/>
      <w:proofErr w:type="gramStart"/>
      <w:r w:rsidRPr="007C133E">
        <w:t>R.Gonçales</w:t>
      </w:r>
      <w:proofErr w:type="spellEnd"/>
      <w:proofErr w:type="gramEnd"/>
      <w:r w:rsidRPr="007C133E">
        <w:t>, A. Lennon</w:t>
      </w:r>
      <w:r w:rsidRPr="00412C40">
        <w:t xml:space="preserve">, </w:t>
      </w:r>
      <w:r w:rsidRPr="00930F07">
        <w:t>Plated metal adhesion to picosecond laser-ablated silicon solar cells: Influence of surface chemistry and wettability, Sol. Energy Mater. Sol. Cells 205 (2020) 110285.</w:t>
      </w:r>
    </w:p>
    <w:p w14:paraId="1D7301AF" w14:textId="77777777" w:rsidR="00AB662C" w:rsidRPr="004E71D8" w:rsidRDefault="00AB662C" w:rsidP="00AB662C">
      <w:pPr>
        <w:pStyle w:val="Default"/>
        <w:spacing w:line="480" w:lineRule="auto"/>
        <w:jc w:val="both"/>
        <w:rPr>
          <w:color w:val="auto"/>
        </w:rPr>
      </w:pPr>
      <w:r w:rsidRPr="004E71D8">
        <w:rPr>
          <w:color w:val="auto"/>
        </w:rPr>
        <w:t>[5</w:t>
      </w:r>
      <w:r>
        <w:rPr>
          <w:color w:val="auto"/>
        </w:rPr>
        <w:t>3</w:t>
      </w:r>
      <w:r w:rsidRPr="004E71D8">
        <w:rPr>
          <w:color w:val="auto"/>
        </w:rPr>
        <w:t xml:space="preserve">] C. M. Liu, W. L. Liu, W. J. Chen, S. H. Hsieh, T. K. Tsai, L. C. Yang, ITO as a Diffusion Barrier Between Si and Cu, J. </w:t>
      </w:r>
      <w:proofErr w:type="spellStart"/>
      <w:r w:rsidRPr="004E71D8">
        <w:rPr>
          <w:color w:val="auto"/>
        </w:rPr>
        <w:t>Electrochem</w:t>
      </w:r>
      <w:proofErr w:type="spellEnd"/>
      <w:r w:rsidRPr="004E71D8">
        <w:rPr>
          <w:color w:val="auto"/>
        </w:rPr>
        <w:t>. Soc. 152(3) (2005) G234-G239.</w:t>
      </w:r>
    </w:p>
    <w:p w14:paraId="60145ECE" w14:textId="77777777" w:rsidR="00AB662C" w:rsidRPr="00930F07" w:rsidRDefault="00AB662C" w:rsidP="00AB662C">
      <w:pPr>
        <w:pStyle w:val="Default"/>
        <w:spacing w:line="480" w:lineRule="auto"/>
        <w:jc w:val="both"/>
      </w:pPr>
      <w:r w:rsidRPr="00412C40">
        <w:t>[5</w:t>
      </w:r>
      <w:r>
        <w:t>4</w:t>
      </w:r>
      <w:r w:rsidRPr="00412C40">
        <w:t xml:space="preserve">] W.L. Liu, W.J. Chen, T.K. Tsai, </w:t>
      </w:r>
      <w:r w:rsidRPr="007C133E">
        <w:t>S. H. Hsieh,</w:t>
      </w:r>
      <w:r>
        <w:t xml:space="preserve"> </w:t>
      </w:r>
      <w:r w:rsidRPr="00412C40">
        <w:t xml:space="preserve">C. M. Liu, </w:t>
      </w:r>
      <w:r w:rsidRPr="00930F07">
        <w:t>Effect of tin-doped indium oxide film thickness on the diffusion barrier between silicon and copper, Thin Solid Films 515 (2006) 2387-2392.</w:t>
      </w:r>
    </w:p>
    <w:p w14:paraId="0885E293" w14:textId="77777777" w:rsidR="00AB662C" w:rsidRPr="00301A3F" w:rsidRDefault="00AB662C" w:rsidP="00AB662C">
      <w:pPr>
        <w:pStyle w:val="Default"/>
        <w:spacing w:line="480" w:lineRule="auto"/>
        <w:jc w:val="both"/>
      </w:pPr>
      <w:r w:rsidRPr="00412C40">
        <w:t>[5</w:t>
      </w:r>
      <w:r>
        <w:t>5</w:t>
      </w:r>
      <w:r w:rsidRPr="00412C40">
        <w:t xml:space="preserve">] S.H. Hsieh, C.M. </w:t>
      </w:r>
      <w:proofErr w:type="spellStart"/>
      <w:r w:rsidRPr="00412C40">
        <w:t>Chien</w:t>
      </w:r>
      <w:proofErr w:type="spellEnd"/>
      <w:r w:rsidRPr="00412C40">
        <w:t xml:space="preserve">, W.L. Liu, </w:t>
      </w:r>
      <w:r w:rsidRPr="007C133E">
        <w:t>W.J. Chen</w:t>
      </w:r>
      <w:r w:rsidRPr="00412C40">
        <w:t xml:space="preserve">, </w:t>
      </w:r>
      <w:r w:rsidRPr="00301A3F">
        <w:t>Failure behavior of ITO diffusion barrier between electroplating Cu and Si substrate annealed in a low vacuum, Appl. Surf. Sci. 255 (2009) 7357-7360.</w:t>
      </w:r>
    </w:p>
    <w:p w14:paraId="1351DDCC" w14:textId="77777777" w:rsidR="00AB662C" w:rsidRPr="00301A3F" w:rsidRDefault="00AB662C" w:rsidP="00AB662C">
      <w:pPr>
        <w:pStyle w:val="Default"/>
        <w:spacing w:line="480" w:lineRule="auto"/>
        <w:jc w:val="both"/>
      </w:pPr>
      <w:r w:rsidRPr="007C133E">
        <w:t>[</w:t>
      </w:r>
      <w:r>
        <w:t>56</w:t>
      </w:r>
      <w:r w:rsidRPr="007C133E">
        <w:t xml:space="preserve">] J. Yu, J. </w:t>
      </w:r>
      <w:proofErr w:type="spellStart"/>
      <w:r w:rsidRPr="007C133E">
        <w:t>Bian</w:t>
      </w:r>
      <w:proofErr w:type="spellEnd"/>
      <w:r w:rsidRPr="007C133E">
        <w:t xml:space="preserve">, L. Jiang, </w:t>
      </w:r>
      <w:r>
        <w:t>Y</w:t>
      </w:r>
      <w:r w:rsidRPr="007C133E">
        <w:t>. Qiu, W. Duan, F. Meng, Z. Li</w:t>
      </w:r>
      <w:r>
        <w:t>u,</w:t>
      </w:r>
      <w:r w:rsidRPr="007C133E">
        <w:t xml:space="preserve"> </w:t>
      </w:r>
      <w:r w:rsidRPr="00301A3F">
        <w:t xml:space="preserve">Tungsten-Doped Indium </w:t>
      </w:r>
      <w:r w:rsidRPr="00301A3F">
        <w:lastRenderedPageBreak/>
        <w:t>Oxide Thin Film as an Effective High-Temperature Copper Diffusion Barrier, ECS Solid State Lett. 3(6) (2014) N15-N17.</w:t>
      </w:r>
    </w:p>
    <w:p w14:paraId="46B69E05" w14:textId="77777777" w:rsidR="00AB662C" w:rsidRPr="004E71D8" w:rsidRDefault="00AB662C" w:rsidP="00AB662C">
      <w:pPr>
        <w:pStyle w:val="Default"/>
        <w:spacing w:line="480" w:lineRule="auto"/>
        <w:jc w:val="both"/>
        <w:rPr>
          <w:color w:val="auto"/>
        </w:rPr>
      </w:pPr>
      <w:r w:rsidRPr="004E71D8">
        <w:rPr>
          <w:color w:val="auto"/>
        </w:rPr>
        <w:t>[</w:t>
      </w:r>
      <w:r>
        <w:rPr>
          <w:color w:val="auto"/>
        </w:rPr>
        <w:t>57</w:t>
      </w:r>
      <w:r w:rsidRPr="004E71D8">
        <w:rPr>
          <w:color w:val="auto"/>
        </w:rPr>
        <w:t xml:space="preserve">] J. Bartsch, A. </w:t>
      </w:r>
      <w:proofErr w:type="spellStart"/>
      <w:r w:rsidRPr="004E71D8">
        <w:rPr>
          <w:color w:val="auto"/>
        </w:rPr>
        <w:t>Mondon</w:t>
      </w:r>
      <w:proofErr w:type="spellEnd"/>
      <w:r w:rsidRPr="004E71D8">
        <w:rPr>
          <w:color w:val="auto"/>
        </w:rPr>
        <w:t xml:space="preserve">, K. Bayer, C. </w:t>
      </w:r>
      <w:proofErr w:type="spellStart"/>
      <w:r w:rsidRPr="004E71D8">
        <w:rPr>
          <w:color w:val="auto"/>
        </w:rPr>
        <w:t>Schetter</w:t>
      </w:r>
      <w:proofErr w:type="spellEnd"/>
      <w:r w:rsidRPr="004E71D8">
        <w:rPr>
          <w:color w:val="auto"/>
        </w:rPr>
        <w:t xml:space="preserve">, M. </w:t>
      </w:r>
      <w:proofErr w:type="spellStart"/>
      <w:r w:rsidRPr="004E71D8">
        <w:rPr>
          <w:color w:val="auto"/>
        </w:rPr>
        <w:t>Hörteis</w:t>
      </w:r>
      <w:proofErr w:type="spellEnd"/>
      <w:r w:rsidRPr="004E71D8">
        <w:rPr>
          <w:color w:val="auto"/>
        </w:rPr>
        <w:t xml:space="preserve">, S. W. </w:t>
      </w:r>
      <w:proofErr w:type="spellStart"/>
      <w:r w:rsidRPr="004E71D8">
        <w:rPr>
          <w:color w:val="auto"/>
        </w:rPr>
        <w:t>Glunz</w:t>
      </w:r>
      <w:proofErr w:type="spellEnd"/>
      <w:r w:rsidRPr="004E71D8">
        <w:rPr>
          <w:color w:val="auto"/>
        </w:rPr>
        <w:t xml:space="preserve">, Quick Determination of Copper-Metallization Long-Term Impact on Silicon Solar Cells, J. </w:t>
      </w:r>
      <w:proofErr w:type="spellStart"/>
      <w:r w:rsidRPr="004E71D8">
        <w:rPr>
          <w:color w:val="auto"/>
        </w:rPr>
        <w:t>Electrochem</w:t>
      </w:r>
      <w:proofErr w:type="spellEnd"/>
      <w:r w:rsidRPr="004E71D8">
        <w:rPr>
          <w:color w:val="auto"/>
        </w:rPr>
        <w:t>. Soc. 157(10) (2010) H942</w:t>
      </w:r>
      <w:r w:rsidRPr="004E71D8">
        <w:rPr>
          <w:rFonts w:hint="eastAsia"/>
          <w:color w:val="auto"/>
        </w:rPr>
        <w:t>-</w:t>
      </w:r>
      <w:r w:rsidRPr="004E71D8">
        <w:rPr>
          <w:color w:val="auto"/>
        </w:rPr>
        <w:t>946.</w:t>
      </w:r>
    </w:p>
    <w:p w14:paraId="66D90785" w14:textId="77777777" w:rsidR="00AB662C" w:rsidRPr="00206C51" w:rsidRDefault="00AB662C" w:rsidP="00AB662C">
      <w:pPr>
        <w:pStyle w:val="Default"/>
        <w:spacing w:line="480" w:lineRule="auto"/>
        <w:jc w:val="both"/>
      </w:pPr>
      <w:r w:rsidRPr="00902837">
        <w:t>[</w:t>
      </w:r>
      <w:r>
        <w:t>58</w:t>
      </w:r>
      <w:r w:rsidRPr="00902837">
        <w:t xml:space="preserve">] A. Kraft, C. Wolf, J. Bartsch, M. </w:t>
      </w:r>
      <w:proofErr w:type="spellStart"/>
      <w:r w:rsidRPr="00902837">
        <w:t>Glatthaar</w:t>
      </w:r>
      <w:proofErr w:type="spellEnd"/>
      <w:r w:rsidRPr="00902837">
        <w:t xml:space="preserve">, S. </w:t>
      </w:r>
      <w:proofErr w:type="spellStart"/>
      <w:r w:rsidRPr="00902837">
        <w:t>Glunz</w:t>
      </w:r>
      <w:proofErr w:type="spellEnd"/>
      <w:r w:rsidRPr="00902837">
        <w:t>, Long term stability of copper front side contacts for crystalline silicon solar cells</w:t>
      </w:r>
      <w:r>
        <w:t xml:space="preserve">, </w:t>
      </w:r>
      <w:r w:rsidRPr="00902837">
        <w:t xml:space="preserve">Sol. </w:t>
      </w:r>
      <w:r w:rsidRPr="00206C51">
        <w:t>Energy Mater. Sol. Cells 136 (2015) 25-31.</w:t>
      </w:r>
    </w:p>
    <w:p w14:paraId="2F027420" w14:textId="77777777" w:rsidR="00AB662C" w:rsidRPr="0096746D" w:rsidRDefault="00AB662C" w:rsidP="00AB662C">
      <w:pPr>
        <w:pStyle w:val="Default"/>
        <w:spacing w:line="480" w:lineRule="auto"/>
        <w:jc w:val="both"/>
      </w:pPr>
      <w:r w:rsidRPr="0096746D">
        <w:t xml:space="preserve">[59] C. </w:t>
      </w:r>
      <w:proofErr w:type="spellStart"/>
      <w:r w:rsidRPr="0096746D">
        <w:t>Modanese</w:t>
      </w:r>
      <w:proofErr w:type="spellEnd"/>
      <w:r w:rsidRPr="0096746D">
        <w:t xml:space="preserve">, M. Wagner, F. </w:t>
      </w:r>
      <w:proofErr w:type="spellStart"/>
      <w:r w:rsidRPr="0096746D">
        <w:t>Wolny</w:t>
      </w:r>
      <w:proofErr w:type="spellEnd"/>
      <w:r w:rsidRPr="0096746D">
        <w:t xml:space="preserve">, A. </w:t>
      </w:r>
      <w:proofErr w:type="spellStart"/>
      <w:r w:rsidRPr="0096746D">
        <w:t>Oehlke</w:t>
      </w:r>
      <w:proofErr w:type="spellEnd"/>
      <w:r w:rsidRPr="0096746D">
        <w:t xml:space="preserve">, H.S. Laine, A. Inglese, H. </w:t>
      </w:r>
      <w:proofErr w:type="spellStart"/>
      <w:r w:rsidRPr="0096746D">
        <w:t>Vahlman</w:t>
      </w:r>
      <w:proofErr w:type="spellEnd"/>
      <w:r w:rsidRPr="0096746D">
        <w:t>,</w:t>
      </w:r>
      <w:r w:rsidRPr="0096746D">
        <w:rPr>
          <w:rFonts w:hint="eastAsia"/>
        </w:rPr>
        <w:t xml:space="preserve"> </w:t>
      </w:r>
      <w:r w:rsidRPr="0096746D">
        <w:t xml:space="preserve">M. </w:t>
      </w:r>
      <w:proofErr w:type="spellStart"/>
      <w:r w:rsidRPr="0096746D">
        <w:t>Yli</w:t>
      </w:r>
      <w:proofErr w:type="spellEnd"/>
      <w:r w:rsidRPr="0096746D">
        <w:t xml:space="preserve">-Koski, H. </w:t>
      </w:r>
      <w:proofErr w:type="spellStart"/>
      <w:r w:rsidRPr="0096746D">
        <w:t>Savin</w:t>
      </w:r>
      <w:proofErr w:type="spellEnd"/>
      <w:r w:rsidRPr="0096746D">
        <w:t xml:space="preserve">, Impact of copper on light-induced degradation in </w:t>
      </w:r>
      <w:proofErr w:type="spellStart"/>
      <w:r w:rsidRPr="0096746D">
        <w:t>Czochralski</w:t>
      </w:r>
      <w:proofErr w:type="spellEnd"/>
      <w:r w:rsidRPr="0096746D">
        <w:t xml:space="preserve"> silicon PERC, </w:t>
      </w:r>
      <w:r w:rsidRPr="00902837">
        <w:t xml:space="preserve">Sol. </w:t>
      </w:r>
      <w:r w:rsidRPr="00206C51">
        <w:t>Energy Mater. Sol. Cells</w:t>
      </w:r>
      <w:r>
        <w:t xml:space="preserve"> </w:t>
      </w:r>
      <w:r w:rsidRPr="0096746D">
        <w:t>186 (2018) 373-377.</w:t>
      </w:r>
    </w:p>
    <w:p w14:paraId="0C2DBE4E" w14:textId="77777777" w:rsidR="00AB662C" w:rsidRPr="0096746D" w:rsidRDefault="00AB662C" w:rsidP="00AB662C">
      <w:pPr>
        <w:pStyle w:val="Default"/>
        <w:spacing w:line="480" w:lineRule="auto"/>
        <w:jc w:val="both"/>
      </w:pPr>
      <w:r w:rsidRPr="0096746D">
        <w:t>[60] S. Flynn, A. Lennon, Copper penetration in laser-doped selective-emitter silicon solar cells</w:t>
      </w:r>
      <w:r w:rsidRPr="0096746D">
        <w:rPr>
          <w:rFonts w:hint="eastAsia"/>
        </w:rPr>
        <w:t xml:space="preserve"> </w:t>
      </w:r>
      <w:r w:rsidRPr="0096746D">
        <w:t xml:space="preserve">with plated nickel barrier layers, </w:t>
      </w:r>
      <w:r w:rsidRPr="00902837">
        <w:t xml:space="preserve">Sol. </w:t>
      </w:r>
      <w:r w:rsidRPr="00206C51">
        <w:t>Energy Mater. Sol. Cells</w:t>
      </w:r>
      <w:r>
        <w:t xml:space="preserve"> </w:t>
      </w:r>
      <w:r w:rsidRPr="0096746D">
        <w:t>130 (2014) 309-316.</w:t>
      </w:r>
    </w:p>
    <w:p w14:paraId="51EA5F2C" w14:textId="77777777" w:rsidR="00AB662C" w:rsidRPr="0096746D" w:rsidRDefault="00AB662C" w:rsidP="00AB662C">
      <w:pPr>
        <w:pStyle w:val="Default"/>
        <w:spacing w:line="480" w:lineRule="auto"/>
        <w:jc w:val="both"/>
      </w:pPr>
      <w:r w:rsidRPr="0096746D">
        <w:t xml:space="preserve">[61] B. </w:t>
      </w:r>
      <w:proofErr w:type="spellStart"/>
      <w:r w:rsidRPr="0096746D">
        <w:t>Phua</w:t>
      </w:r>
      <w:proofErr w:type="spellEnd"/>
      <w:r w:rsidRPr="0096746D">
        <w:t xml:space="preserve">, X. Shen, P. C. Hsiao, C. Kong, A. Stokes, A. Lennon, Degradation of plated silicon solar module due to copper diffusion: The role of capping layer formation and contact adhesion, </w:t>
      </w:r>
      <w:r w:rsidRPr="00902837">
        <w:t xml:space="preserve">Sol. </w:t>
      </w:r>
      <w:r w:rsidRPr="00206C51">
        <w:t>Energy Mater. Sol. Cells</w:t>
      </w:r>
      <w:r w:rsidRPr="0096746D">
        <w:t xml:space="preserve"> 215 (2020) 110638.</w:t>
      </w:r>
    </w:p>
    <w:p w14:paraId="2751F49A" w14:textId="77777777" w:rsidR="00AB662C" w:rsidRPr="00596168" w:rsidRDefault="00AB662C" w:rsidP="00AB662C">
      <w:pPr>
        <w:pStyle w:val="Default"/>
        <w:spacing w:line="480" w:lineRule="auto"/>
        <w:jc w:val="both"/>
      </w:pPr>
      <w:r w:rsidRPr="00206C51">
        <w:t>[6</w:t>
      </w:r>
      <w:r>
        <w:t>2</w:t>
      </w:r>
      <w:r w:rsidRPr="00206C51">
        <w:t xml:space="preserve">] J. L. Hernandez, K. Yoshikawa, A. </w:t>
      </w:r>
      <w:proofErr w:type="spellStart"/>
      <w:r w:rsidRPr="00206C51">
        <w:t>Feltrin</w:t>
      </w:r>
      <w:proofErr w:type="spellEnd"/>
      <w:r w:rsidRPr="00206C51">
        <w:t xml:space="preserve">, N. </w:t>
      </w:r>
      <w:proofErr w:type="spellStart"/>
      <w:r w:rsidRPr="00206C51">
        <w:t>Menou</w:t>
      </w:r>
      <w:proofErr w:type="spellEnd"/>
      <w:r w:rsidRPr="00206C51">
        <w:t xml:space="preserve">, N. </w:t>
      </w:r>
      <w:proofErr w:type="spellStart"/>
      <w:r w:rsidRPr="00206C51">
        <w:t>Valckx</w:t>
      </w:r>
      <w:proofErr w:type="spellEnd"/>
      <w:r w:rsidRPr="00206C51">
        <w:t xml:space="preserve">, E. V. </w:t>
      </w:r>
      <w:proofErr w:type="spellStart"/>
      <w:proofErr w:type="gramStart"/>
      <w:r w:rsidRPr="00206C51">
        <w:t>Assche,D</w:t>
      </w:r>
      <w:proofErr w:type="spellEnd"/>
      <w:r w:rsidRPr="00206C51">
        <w:t>.</w:t>
      </w:r>
      <w:proofErr w:type="gramEnd"/>
      <w:r w:rsidRPr="00206C51">
        <w:t xml:space="preserve"> </w:t>
      </w:r>
      <w:proofErr w:type="spellStart"/>
      <w:r w:rsidRPr="00206C51">
        <w:t>Schroos</w:t>
      </w:r>
      <w:proofErr w:type="spellEnd"/>
      <w:r w:rsidRPr="00206C51">
        <w:t xml:space="preserve">, K. </w:t>
      </w:r>
      <w:proofErr w:type="spellStart"/>
      <w:r w:rsidRPr="00206C51">
        <w:t>Vandersmissen</w:t>
      </w:r>
      <w:proofErr w:type="spellEnd"/>
      <w:r w:rsidRPr="00206C51">
        <w:t xml:space="preserve">, H. </w:t>
      </w:r>
      <w:proofErr w:type="spellStart"/>
      <w:r w:rsidRPr="00206C51">
        <w:t>Philipsen</w:t>
      </w:r>
      <w:proofErr w:type="spellEnd"/>
      <w:r w:rsidRPr="00206C51">
        <w:t xml:space="preserve">, J. </w:t>
      </w:r>
      <w:proofErr w:type="spellStart"/>
      <w:r w:rsidRPr="00206C51">
        <w:t>Poortmans</w:t>
      </w:r>
      <w:proofErr w:type="spellEnd"/>
      <w:r w:rsidRPr="00206C51">
        <w:t xml:space="preserve">, D. Adachi, M. Yoshimi, T. </w:t>
      </w:r>
      <w:proofErr w:type="spellStart"/>
      <w:r w:rsidRPr="00206C51">
        <w:t>Uto</w:t>
      </w:r>
      <w:proofErr w:type="spellEnd"/>
      <w:r w:rsidRPr="00206C51">
        <w:t xml:space="preserve">, H. </w:t>
      </w:r>
      <w:proofErr w:type="spellStart"/>
      <w:r w:rsidRPr="00206C51">
        <w:t>Uzu</w:t>
      </w:r>
      <w:proofErr w:type="spellEnd"/>
      <w:r w:rsidRPr="00206C51">
        <w:t xml:space="preserve">, T. </w:t>
      </w:r>
      <w:proofErr w:type="spellStart"/>
      <w:r w:rsidRPr="00206C51">
        <w:t>Kuchiyama</w:t>
      </w:r>
      <w:proofErr w:type="spellEnd"/>
      <w:r w:rsidRPr="00206C51">
        <w:t xml:space="preserve">, C. </w:t>
      </w:r>
      <w:proofErr w:type="spellStart"/>
      <w:r w:rsidRPr="00206C51">
        <w:t>Allebe</w:t>
      </w:r>
      <w:proofErr w:type="spellEnd"/>
      <w:r w:rsidRPr="00206C51">
        <w:t xml:space="preserve">, N. Nakanishi, T. </w:t>
      </w:r>
      <w:proofErr w:type="spellStart"/>
      <w:r w:rsidRPr="00206C51">
        <w:t>Terashita</w:t>
      </w:r>
      <w:proofErr w:type="spellEnd"/>
      <w:r w:rsidRPr="00206C51">
        <w:t xml:space="preserve">, T. Fujimoto, G. Koizumi, K. Yamamoto, High Efficiency Silver-Free Heterojunction Silicon Solar Cell, </w:t>
      </w:r>
      <w:proofErr w:type="spellStart"/>
      <w:r w:rsidRPr="00206C51">
        <w:rPr>
          <w:color w:val="auto"/>
        </w:rPr>
        <w:t>Jpn</w:t>
      </w:r>
      <w:proofErr w:type="spellEnd"/>
      <w:r w:rsidRPr="00206C51">
        <w:rPr>
          <w:color w:val="auto"/>
        </w:rPr>
        <w:t xml:space="preserve">. J. Appl. </w:t>
      </w:r>
      <w:r w:rsidRPr="00596168">
        <w:rPr>
          <w:color w:val="auto"/>
        </w:rPr>
        <w:t>Phys.</w:t>
      </w:r>
      <w:r w:rsidRPr="00596168">
        <w:t xml:space="preserve"> 51 (2012) 10NA04.</w:t>
      </w:r>
    </w:p>
    <w:p w14:paraId="0E2174B7" w14:textId="77777777" w:rsidR="00AB662C" w:rsidRDefault="00AB662C" w:rsidP="00AB662C">
      <w:pPr>
        <w:pStyle w:val="Default"/>
        <w:spacing w:line="480" w:lineRule="auto"/>
        <w:jc w:val="both"/>
      </w:pPr>
      <w:r w:rsidRPr="00D37AF4">
        <w:rPr>
          <w:rFonts w:hint="eastAsia"/>
        </w:rPr>
        <w:lastRenderedPageBreak/>
        <w:t>[</w:t>
      </w:r>
      <w:r w:rsidRPr="00D37AF4">
        <w:t>6</w:t>
      </w:r>
      <w:r>
        <w:t>3</w:t>
      </w:r>
      <w:r w:rsidRPr="00D37AF4">
        <w:t xml:space="preserve">] J. </w:t>
      </w:r>
      <w:proofErr w:type="spellStart"/>
      <w:r w:rsidRPr="00D37AF4">
        <w:t>Karas</w:t>
      </w:r>
      <w:proofErr w:type="spellEnd"/>
      <w:r w:rsidRPr="00D37AF4">
        <w:t xml:space="preserve">, A. Sinha, V. Buddha, F. Li, F. Moghadam, G. </w:t>
      </w:r>
      <w:proofErr w:type="spellStart"/>
      <w:r w:rsidRPr="00D37AF4">
        <w:t>TamizhMani</w:t>
      </w:r>
      <w:proofErr w:type="spellEnd"/>
      <w:r w:rsidRPr="00D37AF4">
        <w:t xml:space="preserve">, S. Bowden, A, Augusto, Damp Heat Induced Degradation of Silicon Heterojunction Solar Cells </w:t>
      </w:r>
      <w:r>
        <w:t>w</w:t>
      </w:r>
      <w:r w:rsidRPr="00D37AF4">
        <w:t xml:space="preserve">ith Cu-Plated Contacts, IEEE J. </w:t>
      </w:r>
      <w:proofErr w:type="spellStart"/>
      <w:r w:rsidRPr="00D37AF4">
        <w:t>Photovolt</w:t>
      </w:r>
      <w:proofErr w:type="spellEnd"/>
      <w:r w:rsidRPr="00D37AF4">
        <w:t>. 10(2) (2020) 372-382.</w:t>
      </w:r>
    </w:p>
    <w:p w14:paraId="34874FDF" w14:textId="77777777" w:rsidR="00AB662C" w:rsidRDefault="00AB662C" w:rsidP="00AB662C">
      <w:pPr>
        <w:pStyle w:val="Default"/>
        <w:spacing w:line="480" w:lineRule="auto"/>
        <w:jc w:val="both"/>
      </w:pPr>
      <w:r>
        <w:rPr>
          <w:rFonts w:hint="eastAsia"/>
        </w:rPr>
        <w:t>[</w:t>
      </w:r>
      <w:r>
        <w:t>64]</w:t>
      </w:r>
      <w:r w:rsidRPr="00637546">
        <w:t xml:space="preserve"> </w:t>
      </w:r>
      <w:r w:rsidRPr="0096746D">
        <w:t xml:space="preserve">S. K. </w:t>
      </w:r>
      <w:proofErr w:type="spellStart"/>
      <w:r w:rsidRPr="0096746D">
        <w:t>Chunduri</w:t>
      </w:r>
      <w:proofErr w:type="spellEnd"/>
      <w:r w:rsidRPr="0096746D">
        <w:t>, Overview on Commercialization of HJT cell</w:t>
      </w:r>
      <w:r>
        <w:t>/</w:t>
      </w:r>
      <w:r w:rsidRPr="0096746D">
        <w:t>Module Technologies, 3rd international workshop on SHJ solar cells, 2020</w:t>
      </w:r>
    </w:p>
    <w:p w14:paraId="460FEB1D" w14:textId="77777777" w:rsidR="00AB662C" w:rsidRPr="00457EFB" w:rsidRDefault="00AB662C" w:rsidP="00AB662C">
      <w:pPr>
        <w:spacing w:line="480" w:lineRule="auto"/>
        <w:rPr>
          <w:rFonts w:ascii="Times New Roman" w:hAnsi="Times New Roman"/>
          <w:kern w:val="0"/>
          <w:sz w:val="24"/>
          <w:szCs w:val="24"/>
        </w:rPr>
      </w:pPr>
      <w:r w:rsidRPr="00457EFB">
        <w:rPr>
          <w:rFonts w:ascii="Times New Roman" w:hAnsi="Times New Roman"/>
          <w:kern w:val="0"/>
          <w:sz w:val="24"/>
          <w:szCs w:val="24"/>
        </w:rPr>
        <w:t>[</w:t>
      </w:r>
      <w:r>
        <w:rPr>
          <w:rFonts w:ascii="Times New Roman" w:hAnsi="Times New Roman"/>
          <w:kern w:val="0"/>
          <w:sz w:val="24"/>
          <w:szCs w:val="24"/>
        </w:rPr>
        <w:t>65</w:t>
      </w:r>
      <w:r w:rsidRPr="00457EFB">
        <w:rPr>
          <w:rFonts w:ascii="Times New Roman" w:hAnsi="Times New Roman"/>
          <w:kern w:val="0"/>
          <w:sz w:val="24"/>
          <w:szCs w:val="24"/>
        </w:rPr>
        <w:t xml:space="preserve">] S. Braun, G. Hahn, R. </w:t>
      </w:r>
      <w:proofErr w:type="spellStart"/>
      <w:r w:rsidRPr="00457EFB">
        <w:rPr>
          <w:rFonts w:ascii="Times New Roman" w:hAnsi="Times New Roman"/>
          <w:kern w:val="0"/>
          <w:sz w:val="24"/>
          <w:szCs w:val="24"/>
        </w:rPr>
        <w:t>Nissler</w:t>
      </w:r>
      <w:proofErr w:type="spellEnd"/>
      <w:r w:rsidRPr="00457EFB">
        <w:rPr>
          <w:rFonts w:ascii="Times New Roman" w:hAnsi="Times New Roman"/>
          <w:kern w:val="0"/>
          <w:sz w:val="24"/>
          <w:szCs w:val="24"/>
        </w:rPr>
        <w:t xml:space="preserve">, C. </w:t>
      </w:r>
      <w:proofErr w:type="spellStart"/>
      <w:r w:rsidRPr="00457EFB">
        <w:rPr>
          <w:rFonts w:ascii="Times New Roman" w:hAnsi="Times New Roman"/>
          <w:kern w:val="0"/>
          <w:sz w:val="24"/>
          <w:szCs w:val="24"/>
        </w:rPr>
        <w:t>Pönisch</w:t>
      </w:r>
      <w:proofErr w:type="spellEnd"/>
      <w:r w:rsidRPr="00457EFB">
        <w:rPr>
          <w:rFonts w:ascii="Times New Roman" w:hAnsi="Times New Roman"/>
          <w:kern w:val="0"/>
          <w:sz w:val="24"/>
          <w:szCs w:val="24"/>
        </w:rPr>
        <w:t xml:space="preserve">, D. </w:t>
      </w:r>
      <w:proofErr w:type="spellStart"/>
      <w:r w:rsidRPr="00457EFB">
        <w:rPr>
          <w:rFonts w:ascii="Times New Roman" w:hAnsi="Times New Roman"/>
          <w:kern w:val="0"/>
          <w:sz w:val="24"/>
          <w:szCs w:val="24"/>
        </w:rPr>
        <w:t>Habermann</w:t>
      </w:r>
      <w:proofErr w:type="spellEnd"/>
      <w:r w:rsidRPr="00457EFB">
        <w:rPr>
          <w:rFonts w:ascii="Times New Roman" w:hAnsi="Times New Roman"/>
          <w:kern w:val="0"/>
          <w:sz w:val="24"/>
          <w:szCs w:val="24"/>
        </w:rPr>
        <w:t>, The Multi-busbar Design: An Overview, Energy Procedia 43 (2013) 86-92.</w:t>
      </w:r>
    </w:p>
    <w:p w14:paraId="6BBB8DDA" w14:textId="77777777" w:rsidR="00AB662C" w:rsidRPr="00457EFB" w:rsidRDefault="00AB662C" w:rsidP="00AB662C">
      <w:pPr>
        <w:spacing w:line="480" w:lineRule="auto"/>
        <w:rPr>
          <w:rFonts w:ascii="Times New Roman" w:hAnsi="Times New Roman"/>
          <w:kern w:val="0"/>
          <w:sz w:val="24"/>
          <w:szCs w:val="24"/>
        </w:rPr>
      </w:pPr>
      <w:r w:rsidRPr="00457EFB">
        <w:rPr>
          <w:rFonts w:ascii="Times New Roman" w:hAnsi="Times New Roman"/>
          <w:kern w:val="0"/>
          <w:sz w:val="24"/>
          <w:szCs w:val="24"/>
        </w:rPr>
        <w:t>[</w:t>
      </w:r>
      <w:r>
        <w:rPr>
          <w:rFonts w:ascii="Times New Roman" w:hAnsi="Times New Roman"/>
          <w:kern w:val="0"/>
          <w:sz w:val="24"/>
          <w:szCs w:val="24"/>
        </w:rPr>
        <w:t>66</w:t>
      </w:r>
      <w:r w:rsidRPr="00457EFB">
        <w:rPr>
          <w:rFonts w:ascii="Times New Roman" w:hAnsi="Times New Roman"/>
          <w:kern w:val="0"/>
          <w:sz w:val="24"/>
          <w:szCs w:val="24"/>
        </w:rPr>
        <w:t xml:space="preserve">] P. </w:t>
      </w:r>
      <w:proofErr w:type="spellStart"/>
      <w:r w:rsidRPr="00457EFB">
        <w:rPr>
          <w:rFonts w:ascii="Times New Roman" w:hAnsi="Times New Roman"/>
          <w:kern w:val="0"/>
          <w:sz w:val="24"/>
          <w:szCs w:val="24"/>
        </w:rPr>
        <w:t>Papet</w:t>
      </w:r>
      <w:proofErr w:type="spellEnd"/>
      <w:r w:rsidRPr="00457EFB">
        <w:rPr>
          <w:rFonts w:ascii="Times New Roman" w:hAnsi="Times New Roman"/>
          <w:kern w:val="0"/>
          <w:sz w:val="24"/>
          <w:szCs w:val="24"/>
        </w:rPr>
        <w:t xml:space="preserve">, L. </w:t>
      </w:r>
      <w:proofErr w:type="spellStart"/>
      <w:r w:rsidRPr="00457EFB">
        <w:rPr>
          <w:rFonts w:ascii="Times New Roman" w:hAnsi="Times New Roman"/>
          <w:kern w:val="0"/>
          <w:sz w:val="24"/>
          <w:szCs w:val="24"/>
        </w:rPr>
        <w:t>Andreetta</w:t>
      </w:r>
      <w:proofErr w:type="spellEnd"/>
      <w:r w:rsidRPr="00457EFB">
        <w:rPr>
          <w:rFonts w:ascii="Times New Roman" w:hAnsi="Times New Roman"/>
          <w:kern w:val="0"/>
          <w:sz w:val="24"/>
          <w:szCs w:val="24"/>
        </w:rPr>
        <w:t xml:space="preserve">, D. </w:t>
      </w:r>
      <w:proofErr w:type="spellStart"/>
      <w:r w:rsidRPr="00457EFB">
        <w:rPr>
          <w:rFonts w:ascii="Times New Roman" w:hAnsi="Times New Roman"/>
          <w:kern w:val="0"/>
          <w:sz w:val="24"/>
          <w:szCs w:val="24"/>
        </w:rPr>
        <w:t>Lachenal</w:t>
      </w:r>
      <w:proofErr w:type="spellEnd"/>
      <w:r w:rsidRPr="00457EFB">
        <w:rPr>
          <w:rFonts w:ascii="Times New Roman" w:hAnsi="Times New Roman"/>
          <w:kern w:val="0"/>
          <w:sz w:val="24"/>
          <w:szCs w:val="24"/>
        </w:rPr>
        <w:t xml:space="preserve">, G. </w:t>
      </w:r>
      <w:proofErr w:type="spellStart"/>
      <w:r w:rsidRPr="00457EFB">
        <w:rPr>
          <w:rFonts w:ascii="Times New Roman" w:hAnsi="Times New Roman"/>
          <w:kern w:val="0"/>
          <w:sz w:val="24"/>
          <w:szCs w:val="24"/>
        </w:rPr>
        <w:t>Wahli</w:t>
      </w:r>
      <w:proofErr w:type="spellEnd"/>
      <w:r w:rsidRPr="00457EFB">
        <w:rPr>
          <w:rFonts w:ascii="Times New Roman" w:hAnsi="Times New Roman"/>
          <w:kern w:val="0"/>
          <w:sz w:val="24"/>
          <w:szCs w:val="24"/>
        </w:rPr>
        <w:t xml:space="preserve">, J. </w:t>
      </w:r>
      <w:proofErr w:type="spellStart"/>
      <w:r w:rsidRPr="00457EFB">
        <w:rPr>
          <w:rFonts w:ascii="Times New Roman" w:hAnsi="Times New Roman"/>
          <w:kern w:val="0"/>
          <w:sz w:val="24"/>
          <w:szCs w:val="24"/>
        </w:rPr>
        <w:t>Meixenberger</w:t>
      </w:r>
      <w:proofErr w:type="spellEnd"/>
      <w:r w:rsidRPr="00457EFB">
        <w:rPr>
          <w:rFonts w:ascii="Times New Roman" w:hAnsi="Times New Roman"/>
          <w:kern w:val="0"/>
          <w:sz w:val="24"/>
          <w:szCs w:val="24"/>
        </w:rPr>
        <w:t xml:space="preserve">, B. </w:t>
      </w:r>
      <w:proofErr w:type="spellStart"/>
      <w:r w:rsidRPr="00457EFB">
        <w:rPr>
          <w:rFonts w:ascii="Times New Roman" w:hAnsi="Times New Roman"/>
          <w:kern w:val="0"/>
          <w:sz w:val="24"/>
          <w:szCs w:val="24"/>
        </w:rPr>
        <w:t>Legradic</w:t>
      </w:r>
      <w:proofErr w:type="spellEnd"/>
      <w:r w:rsidRPr="00457EFB">
        <w:rPr>
          <w:rFonts w:ascii="Times New Roman" w:hAnsi="Times New Roman"/>
          <w:kern w:val="0"/>
          <w:sz w:val="24"/>
          <w:szCs w:val="24"/>
        </w:rPr>
        <w:t xml:space="preserve">, W. </w:t>
      </w:r>
      <w:proofErr w:type="spellStart"/>
      <w:r w:rsidRPr="00457EFB">
        <w:rPr>
          <w:rFonts w:ascii="Times New Roman" w:hAnsi="Times New Roman"/>
          <w:kern w:val="0"/>
          <w:sz w:val="24"/>
          <w:szCs w:val="24"/>
        </w:rPr>
        <w:t>Frammelsberger</w:t>
      </w:r>
      <w:proofErr w:type="spellEnd"/>
      <w:r w:rsidRPr="00457EFB">
        <w:rPr>
          <w:rFonts w:ascii="Times New Roman" w:hAnsi="Times New Roman"/>
          <w:kern w:val="0"/>
          <w:sz w:val="24"/>
          <w:szCs w:val="24"/>
        </w:rPr>
        <w:t xml:space="preserve">, D. </w:t>
      </w:r>
      <w:proofErr w:type="spellStart"/>
      <w:r w:rsidRPr="00457EFB">
        <w:rPr>
          <w:rFonts w:ascii="Times New Roman" w:hAnsi="Times New Roman"/>
          <w:kern w:val="0"/>
          <w:sz w:val="24"/>
          <w:szCs w:val="24"/>
        </w:rPr>
        <w:t>Bätzner</w:t>
      </w:r>
      <w:proofErr w:type="spellEnd"/>
      <w:r w:rsidRPr="00457EFB">
        <w:rPr>
          <w:rFonts w:ascii="Times New Roman" w:hAnsi="Times New Roman"/>
          <w:kern w:val="0"/>
          <w:sz w:val="24"/>
          <w:szCs w:val="24"/>
        </w:rPr>
        <w:t xml:space="preserve">, D. B. </w:t>
      </w:r>
      <w:proofErr w:type="spellStart"/>
      <w:r w:rsidRPr="00457EFB">
        <w:rPr>
          <w:rFonts w:ascii="Times New Roman" w:hAnsi="Times New Roman"/>
          <w:kern w:val="0"/>
          <w:sz w:val="24"/>
          <w:szCs w:val="24"/>
        </w:rPr>
        <w:t>Strahm</w:t>
      </w:r>
      <w:proofErr w:type="spellEnd"/>
      <w:r w:rsidRPr="00457EFB">
        <w:rPr>
          <w:rFonts w:ascii="Times New Roman" w:hAnsi="Times New Roman"/>
          <w:kern w:val="0"/>
          <w:sz w:val="24"/>
          <w:szCs w:val="24"/>
        </w:rPr>
        <w:t xml:space="preserve">, Y. Yao, T. </w:t>
      </w:r>
      <w:proofErr w:type="spellStart"/>
      <w:r w:rsidRPr="00457EFB">
        <w:rPr>
          <w:rFonts w:ascii="Times New Roman" w:hAnsi="Times New Roman"/>
          <w:kern w:val="0"/>
          <w:sz w:val="24"/>
          <w:szCs w:val="24"/>
        </w:rPr>
        <w:t>Söderström</w:t>
      </w:r>
      <w:proofErr w:type="spellEnd"/>
      <w:r w:rsidRPr="00457EFB">
        <w:rPr>
          <w:rFonts w:ascii="Times New Roman" w:hAnsi="Times New Roman"/>
          <w:kern w:val="0"/>
          <w:sz w:val="24"/>
          <w:szCs w:val="24"/>
        </w:rPr>
        <w:t>, New Cell Metallization Patterns for Heterojunction Solar Cells Interconnected by the Smart Wire Connection Technology, Energy Procedia 67 (2015) 203-209.</w:t>
      </w:r>
    </w:p>
    <w:p w14:paraId="153DC7A1" w14:textId="721880B0" w:rsidR="00AB662C" w:rsidRPr="00545679" w:rsidRDefault="00AB662C" w:rsidP="00AB662C">
      <w:pPr>
        <w:spacing w:line="480" w:lineRule="auto"/>
        <w:rPr>
          <w:rFonts w:ascii="Times New Roman" w:hAnsi="Times New Roman"/>
          <w:kern w:val="0"/>
          <w:sz w:val="24"/>
          <w:szCs w:val="24"/>
        </w:rPr>
      </w:pPr>
      <w:r w:rsidRPr="00545679">
        <w:rPr>
          <w:rFonts w:ascii="Times New Roman" w:hAnsi="Times New Roman"/>
          <w:kern w:val="0"/>
          <w:sz w:val="24"/>
          <w:szCs w:val="24"/>
        </w:rPr>
        <w:t>[</w:t>
      </w:r>
      <w:r>
        <w:rPr>
          <w:rFonts w:ascii="Times New Roman" w:hAnsi="Times New Roman"/>
          <w:kern w:val="0"/>
          <w:sz w:val="24"/>
          <w:szCs w:val="24"/>
        </w:rPr>
        <w:t>67</w:t>
      </w:r>
      <w:r w:rsidRPr="00545679">
        <w:rPr>
          <w:rFonts w:ascii="Times New Roman" w:hAnsi="Times New Roman"/>
          <w:kern w:val="0"/>
          <w:sz w:val="24"/>
          <w:szCs w:val="24"/>
        </w:rPr>
        <w:t xml:space="preserve">] G. G. </w:t>
      </w:r>
      <w:proofErr w:type="spellStart"/>
      <w:r w:rsidRPr="00545679">
        <w:rPr>
          <w:rFonts w:ascii="Times New Roman" w:hAnsi="Times New Roman"/>
          <w:kern w:val="0"/>
          <w:sz w:val="24"/>
          <w:szCs w:val="24"/>
        </w:rPr>
        <w:t>Untila</w:t>
      </w:r>
      <w:proofErr w:type="spellEnd"/>
      <w:r w:rsidRPr="00545679">
        <w:rPr>
          <w:rFonts w:ascii="Times New Roman" w:hAnsi="Times New Roman"/>
          <w:kern w:val="0"/>
          <w:sz w:val="24"/>
          <w:szCs w:val="24"/>
        </w:rPr>
        <w:t xml:space="preserve">, T. N. </w:t>
      </w:r>
      <w:proofErr w:type="spellStart"/>
      <w:r w:rsidRPr="00545679">
        <w:rPr>
          <w:rFonts w:ascii="Times New Roman" w:hAnsi="Times New Roman"/>
          <w:kern w:val="0"/>
          <w:sz w:val="24"/>
          <w:szCs w:val="24"/>
        </w:rPr>
        <w:t>Kost</w:t>
      </w:r>
      <w:proofErr w:type="spellEnd"/>
      <w:r w:rsidRPr="00545679">
        <w:rPr>
          <w:rFonts w:ascii="Times New Roman" w:hAnsi="Times New Roman"/>
          <w:kern w:val="0"/>
          <w:sz w:val="24"/>
          <w:szCs w:val="24"/>
        </w:rPr>
        <w:t xml:space="preserve">, A. </w:t>
      </w:r>
      <w:proofErr w:type="spellStart"/>
      <w:proofErr w:type="gramStart"/>
      <w:r w:rsidRPr="00545679">
        <w:rPr>
          <w:rFonts w:ascii="Times New Roman" w:hAnsi="Times New Roman"/>
          <w:kern w:val="0"/>
          <w:sz w:val="24"/>
          <w:szCs w:val="24"/>
        </w:rPr>
        <w:t>B.Chebotareva</w:t>
      </w:r>
      <w:proofErr w:type="spellEnd"/>
      <w:proofErr w:type="gramEnd"/>
      <w:r w:rsidRPr="00545679">
        <w:rPr>
          <w:rFonts w:ascii="Times New Roman" w:hAnsi="Times New Roman"/>
          <w:kern w:val="0"/>
          <w:sz w:val="24"/>
          <w:szCs w:val="24"/>
        </w:rPr>
        <w:t>, Multi-wire metallization for solar cells: Contact resistivity of the interface between the wires and In</w:t>
      </w:r>
      <w:r w:rsidRPr="00457EFB">
        <w:rPr>
          <w:rFonts w:ascii="Times New Roman" w:hAnsi="Times New Roman"/>
          <w:kern w:val="0"/>
          <w:sz w:val="24"/>
          <w:szCs w:val="24"/>
          <w:vertAlign w:val="subscript"/>
        </w:rPr>
        <w:t>2</w:t>
      </w:r>
      <w:r w:rsidRPr="00545679">
        <w:rPr>
          <w:rFonts w:ascii="Times New Roman" w:hAnsi="Times New Roman"/>
          <w:kern w:val="0"/>
          <w:sz w:val="24"/>
          <w:szCs w:val="24"/>
        </w:rPr>
        <w:t>O</w:t>
      </w:r>
      <w:r w:rsidRPr="00457EFB">
        <w:rPr>
          <w:rFonts w:ascii="Times New Roman" w:hAnsi="Times New Roman"/>
          <w:kern w:val="0"/>
          <w:sz w:val="24"/>
          <w:szCs w:val="24"/>
          <w:vertAlign w:val="subscript"/>
        </w:rPr>
        <w:t>3</w:t>
      </w:r>
      <w:r w:rsidRPr="00545679">
        <w:rPr>
          <w:rFonts w:ascii="Times New Roman" w:hAnsi="Times New Roman"/>
          <w:kern w:val="0"/>
          <w:sz w:val="24"/>
          <w:szCs w:val="24"/>
        </w:rPr>
        <w:t>:Sn, In</w:t>
      </w:r>
      <w:r w:rsidRPr="00457EFB">
        <w:rPr>
          <w:rFonts w:ascii="Times New Roman" w:hAnsi="Times New Roman"/>
          <w:kern w:val="0"/>
          <w:sz w:val="24"/>
          <w:szCs w:val="24"/>
          <w:vertAlign w:val="subscript"/>
        </w:rPr>
        <w:t>2</w:t>
      </w:r>
      <w:r w:rsidRPr="00545679">
        <w:rPr>
          <w:rFonts w:ascii="Times New Roman" w:hAnsi="Times New Roman"/>
          <w:kern w:val="0"/>
          <w:sz w:val="24"/>
          <w:szCs w:val="24"/>
        </w:rPr>
        <w:t>O</w:t>
      </w:r>
      <w:r w:rsidRPr="00457EFB">
        <w:rPr>
          <w:rFonts w:ascii="Times New Roman" w:hAnsi="Times New Roman"/>
          <w:kern w:val="0"/>
          <w:sz w:val="24"/>
          <w:szCs w:val="24"/>
          <w:vertAlign w:val="subscript"/>
        </w:rPr>
        <w:t>3</w:t>
      </w:r>
      <w:r w:rsidRPr="00545679">
        <w:rPr>
          <w:rFonts w:ascii="Times New Roman" w:hAnsi="Times New Roman"/>
          <w:kern w:val="0"/>
          <w:sz w:val="24"/>
          <w:szCs w:val="24"/>
        </w:rPr>
        <w:t xml:space="preserve">:F and </w:t>
      </w:r>
      <w:proofErr w:type="spellStart"/>
      <w:r w:rsidRPr="00545679">
        <w:rPr>
          <w:rFonts w:ascii="Times New Roman" w:hAnsi="Times New Roman"/>
          <w:kern w:val="0"/>
          <w:sz w:val="24"/>
          <w:szCs w:val="24"/>
        </w:rPr>
        <w:t>ZnO:Al</w:t>
      </w:r>
      <w:proofErr w:type="spellEnd"/>
      <w:r w:rsidRPr="00545679">
        <w:rPr>
          <w:rFonts w:ascii="Times New Roman" w:hAnsi="Times New Roman"/>
          <w:kern w:val="0"/>
          <w:sz w:val="24"/>
          <w:szCs w:val="24"/>
        </w:rPr>
        <w:t xml:space="preserve"> layers</w:t>
      </w:r>
      <w:r>
        <w:rPr>
          <w:rFonts w:ascii="Times New Roman" w:hAnsi="Times New Roman"/>
          <w:kern w:val="0"/>
          <w:sz w:val="24"/>
          <w:szCs w:val="24"/>
        </w:rPr>
        <w:t xml:space="preserve">, </w:t>
      </w:r>
      <w:r w:rsidR="00B6424F" w:rsidRPr="00B6424F">
        <w:rPr>
          <w:rFonts w:ascii="Times New Roman" w:hAnsi="Times New Roman"/>
          <w:kern w:val="0"/>
          <w:sz w:val="24"/>
          <w:szCs w:val="24"/>
        </w:rPr>
        <w:t>Sol. Energy</w:t>
      </w:r>
      <w:r w:rsidRPr="00457EFB">
        <w:rPr>
          <w:rFonts w:ascii="Times New Roman" w:hAnsi="Times New Roman"/>
          <w:kern w:val="0"/>
          <w:sz w:val="24"/>
          <w:szCs w:val="24"/>
        </w:rPr>
        <w:t xml:space="preserve"> 142 (2017) 330-339.</w:t>
      </w:r>
    </w:p>
    <w:p w14:paraId="7E202076" w14:textId="77777777" w:rsidR="00AB662C" w:rsidRPr="00A633BA" w:rsidRDefault="00AB662C" w:rsidP="00AB662C">
      <w:pPr>
        <w:spacing w:line="480" w:lineRule="auto"/>
        <w:rPr>
          <w:rFonts w:ascii="Times New Roman" w:hAnsi="Times New Roman"/>
          <w:kern w:val="0"/>
          <w:sz w:val="24"/>
          <w:szCs w:val="24"/>
        </w:rPr>
      </w:pPr>
      <w:r w:rsidRPr="00A633BA">
        <w:rPr>
          <w:rFonts w:ascii="Times New Roman" w:hAnsi="Times New Roman" w:hint="eastAsia"/>
          <w:kern w:val="0"/>
          <w:sz w:val="24"/>
          <w:szCs w:val="24"/>
        </w:rPr>
        <w:t>[</w:t>
      </w:r>
      <w:r w:rsidRPr="00A633BA">
        <w:rPr>
          <w:rFonts w:ascii="Times New Roman" w:hAnsi="Times New Roman"/>
          <w:kern w:val="0"/>
          <w:sz w:val="24"/>
          <w:szCs w:val="24"/>
        </w:rPr>
        <w:t xml:space="preserve">68] C. </w:t>
      </w:r>
      <w:proofErr w:type="spellStart"/>
      <w:r w:rsidRPr="00A633BA">
        <w:rPr>
          <w:rFonts w:ascii="Times New Roman" w:hAnsi="Times New Roman"/>
          <w:kern w:val="0"/>
          <w:sz w:val="24"/>
          <w:szCs w:val="24"/>
        </w:rPr>
        <w:t>Carrière</w:t>
      </w:r>
      <w:proofErr w:type="spellEnd"/>
      <w:r w:rsidRPr="00A633BA">
        <w:rPr>
          <w:rFonts w:ascii="Times New Roman" w:hAnsi="Times New Roman"/>
          <w:kern w:val="0"/>
          <w:sz w:val="24"/>
          <w:szCs w:val="24"/>
        </w:rPr>
        <w:t xml:space="preserve">, V. Barth, A. Bettinelli, S. Harrison, A. </w:t>
      </w:r>
      <w:proofErr w:type="spellStart"/>
      <w:r w:rsidRPr="00A633BA">
        <w:rPr>
          <w:rFonts w:ascii="Times New Roman" w:hAnsi="Times New Roman"/>
          <w:kern w:val="0"/>
          <w:sz w:val="24"/>
          <w:szCs w:val="24"/>
        </w:rPr>
        <w:t>Derrier</w:t>
      </w:r>
      <w:proofErr w:type="spellEnd"/>
      <w:r w:rsidRPr="00A633BA">
        <w:rPr>
          <w:rFonts w:ascii="Times New Roman" w:hAnsi="Times New Roman"/>
          <w:kern w:val="0"/>
          <w:sz w:val="24"/>
          <w:szCs w:val="24"/>
        </w:rPr>
        <w:t xml:space="preserve">, L. </w:t>
      </w:r>
      <w:proofErr w:type="spellStart"/>
      <w:r w:rsidRPr="00A633BA">
        <w:rPr>
          <w:rFonts w:ascii="Times New Roman" w:hAnsi="Times New Roman"/>
          <w:kern w:val="0"/>
          <w:sz w:val="24"/>
          <w:szCs w:val="24"/>
        </w:rPr>
        <w:t>Cerasti</w:t>
      </w:r>
      <w:proofErr w:type="spellEnd"/>
      <w:r w:rsidRPr="00A633BA">
        <w:rPr>
          <w:rFonts w:ascii="Times New Roman" w:hAnsi="Times New Roman"/>
          <w:kern w:val="0"/>
          <w:sz w:val="24"/>
          <w:szCs w:val="24"/>
        </w:rPr>
        <w:t xml:space="preserve">, M. </w:t>
      </w:r>
      <w:proofErr w:type="spellStart"/>
      <w:r w:rsidRPr="00A633BA">
        <w:rPr>
          <w:rFonts w:ascii="Times New Roman" w:hAnsi="Times New Roman"/>
          <w:kern w:val="0"/>
          <w:sz w:val="24"/>
          <w:szCs w:val="24"/>
        </w:rPr>
        <w:t>Galiazzo</w:t>
      </w:r>
      <w:proofErr w:type="spellEnd"/>
      <w:r w:rsidRPr="00A633BA">
        <w:rPr>
          <w:rFonts w:ascii="Times New Roman" w:hAnsi="Times New Roman"/>
          <w:kern w:val="0"/>
          <w:sz w:val="24"/>
          <w:szCs w:val="24"/>
        </w:rPr>
        <w:t>, Toward Shingling Interconnection with SHJ Solar Cells: EU PVSEC 2020.</w:t>
      </w:r>
    </w:p>
    <w:p w14:paraId="318A38D1" w14:textId="77777777" w:rsidR="00AB662C" w:rsidRPr="00A633BA" w:rsidRDefault="00AB662C" w:rsidP="00AB662C">
      <w:pPr>
        <w:spacing w:line="480" w:lineRule="auto"/>
        <w:rPr>
          <w:rFonts w:ascii="Times New Roman" w:hAnsi="Times New Roman"/>
          <w:kern w:val="0"/>
          <w:sz w:val="24"/>
          <w:szCs w:val="24"/>
        </w:rPr>
      </w:pPr>
      <w:r w:rsidRPr="00A633BA">
        <w:rPr>
          <w:rFonts w:ascii="Times New Roman" w:hAnsi="Times New Roman"/>
          <w:kern w:val="0"/>
          <w:sz w:val="24"/>
          <w:szCs w:val="24"/>
        </w:rPr>
        <w:t xml:space="preserve">[69] H. S. </w:t>
      </w:r>
      <w:proofErr w:type="spellStart"/>
      <w:r w:rsidRPr="00A633BA">
        <w:rPr>
          <w:rFonts w:ascii="Times New Roman" w:hAnsi="Times New Roman"/>
          <w:kern w:val="0"/>
          <w:sz w:val="24"/>
          <w:szCs w:val="24"/>
        </w:rPr>
        <w:t>Huxel</w:t>
      </w:r>
      <w:proofErr w:type="spellEnd"/>
      <w:r w:rsidRPr="00A633BA">
        <w:rPr>
          <w:rFonts w:ascii="Times New Roman" w:hAnsi="Times New Roman"/>
          <w:kern w:val="0"/>
          <w:sz w:val="24"/>
          <w:szCs w:val="24"/>
        </w:rPr>
        <w:t xml:space="preserve">, S. </w:t>
      </w:r>
      <w:proofErr w:type="spellStart"/>
      <w:r w:rsidRPr="00A633BA">
        <w:rPr>
          <w:rFonts w:ascii="Times New Roman" w:hAnsi="Times New Roman"/>
          <w:kern w:val="0"/>
          <w:sz w:val="24"/>
          <w:szCs w:val="24"/>
        </w:rPr>
        <w:t>Blankemeyer</w:t>
      </w:r>
      <w:proofErr w:type="spellEnd"/>
      <w:r w:rsidRPr="00A633BA">
        <w:rPr>
          <w:rFonts w:ascii="Times New Roman" w:hAnsi="Times New Roman"/>
          <w:kern w:val="0"/>
          <w:sz w:val="24"/>
          <w:szCs w:val="24"/>
        </w:rPr>
        <w:t xml:space="preserve">, A. </w:t>
      </w:r>
      <w:proofErr w:type="spellStart"/>
      <w:r w:rsidRPr="00A633BA">
        <w:rPr>
          <w:rFonts w:ascii="Times New Roman" w:hAnsi="Times New Roman"/>
          <w:kern w:val="0"/>
          <w:sz w:val="24"/>
          <w:szCs w:val="24"/>
        </w:rPr>
        <w:t>Morlier</w:t>
      </w:r>
      <w:proofErr w:type="spellEnd"/>
      <w:r w:rsidRPr="00A633BA">
        <w:rPr>
          <w:rFonts w:ascii="Times New Roman" w:hAnsi="Times New Roman"/>
          <w:kern w:val="0"/>
          <w:sz w:val="24"/>
          <w:szCs w:val="24"/>
        </w:rPr>
        <w:t xml:space="preserve">, R. Brendel, Marc </w:t>
      </w:r>
      <w:proofErr w:type="spellStart"/>
      <w:r w:rsidRPr="00A633BA">
        <w:rPr>
          <w:rFonts w:ascii="Times New Roman" w:hAnsi="Times New Roman"/>
          <w:kern w:val="0"/>
          <w:sz w:val="24"/>
          <w:szCs w:val="24"/>
        </w:rPr>
        <w:t>Köntges</w:t>
      </w:r>
      <w:proofErr w:type="spellEnd"/>
      <w:r w:rsidRPr="00A633BA">
        <w:rPr>
          <w:rFonts w:ascii="Times New Roman" w:hAnsi="Times New Roman" w:hint="eastAsia"/>
          <w:kern w:val="0"/>
          <w:sz w:val="24"/>
          <w:szCs w:val="24"/>
        </w:rPr>
        <w:t>,</w:t>
      </w:r>
      <w:r w:rsidRPr="00A633BA">
        <w:rPr>
          <w:rFonts w:ascii="Times New Roman" w:hAnsi="Times New Roman"/>
          <w:kern w:val="0"/>
          <w:sz w:val="24"/>
          <w:szCs w:val="24"/>
        </w:rPr>
        <w:t xml:space="preserve"> Interconnect-shingling: Maximizing the active module area with conventional module processes, Sol. Energy Mater. Sol. Cells 200 (2019) 109991.</w:t>
      </w:r>
    </w:p>
    <w:p w14:paraId="2530B311" w14:textId="307807A0" w:rsidR="00F754EB" w:rsidRDefault="00F754EB" w:rsidP="00054A8E">
      <w:pPr>
        <w:spacing w:line="480" w:lineRule="auto"/>
        <w:rPr>
          <w:rFonts w:ascii="Times New Roman" w:hAnsi="Times New Roman"/>
          <w:kern w:val="0"/>
          <w:sz w:val="24"/>
        </w:rPr>
      </w:pPr>
      <w:r>
        <w:rPr>
          <w:rFonts w:ascii="Times New Roman" w:hAnsi="Times New Roman"/>
          <w:kern w:val="0"/>
          <w:sz w:val="24"/>
        </w:rPr>
        <w:br w:type="page"/>
      </w:r>
    </w:p>
    <w:p w14:paraId="5792834B" w14:textId="77777777" w:rsidR="00F754EB" w:rsidRPr="00054A8E" w:rsidRDefault="00F754EB" w:rsidP="00F754EB">
      <w:pPr>
        <w:spacing w:line="360" w:lineRule="auto"/>
        <w:jc w:val="left"/>
        <w:rPr>
          <w:rFonts w:ascii="Times New Roman" w:hAnsi="Times New Roman"/>
          <w:sz w:val="24"/>
        </w:rPr>
      </w:pPr>
      <w:r w:rsidRPr="002A01CF">
        <w:rPr>
          <w:rFonts w:ascii="Times New Roman" w:hAnsi="Times New Roman"/>
          <w:sz w:val="24"/>
        </w:rPr>
        <w:lastRenderedPageBreak/>
        <w:t>F</w:t>
      </w:r>
      <w:r w:rsidRPr="002A01CF">
        <w:rPr>
          <w:rFonts w:ascii="Times New Roman" w:hAnsi="Times New Roman" w:hint="eastAsia"/>
          <w:sz w:val="24"/>
        </w:rPr>
        <w:t>ig</w:t>
      </w:r>
      <w:r w:rsidRPr="002A01CF">
        <w:rPr>
          <w:rFonts w:ascii="Times New Roman" w:hAnsi="Times New Roman"/>
          <w:sz w:val="24"/>
        </w:rPr>
        <w:t xml:space="preserve">.1 The schematic structure of </w:t>
      </w:r>
      <w:r>
        <w:rPr>
          <w:rFonts w:ascii="Times New Roman" w:hAnsi="Times New Roman"/>
          <w:sz w:val="24"/>
        </w:rPr>
        <w:t xml:space="preserve">Copper plated </w:t>
      </w:r>
      <w:r w:rsidRPr="002A01CF">
        <w:rPr>
          <w:rFonts w:ascii="Times New Roman" w:hAnsi="Times New Roman"/>
          <w:sz w:val="24"/>
        </w:rPr>
        <w:t>SHJ solar cell</w:t>
      </w:r>
    </w:p>
    <w:p w14:paraId="1F554863" w14:textId="08D90529" w:rsidR="00F754EB" w:rsidRDefault="00F754EB" w:rsidP="00F754EB">
      <w:pPr>
        <w:pStyle w:val="Default"/>
        <w:spacing w:line="480" w:lineRule="auto"/>
        <w:jc w:val="center"/>
        <w:rPr>
          <w:color w:val="auto"/>
          <w:kern w:val="2"/>
        </w:rPr>
      </w:pPr>
      <w:r w:rsidRPr="00F61178">
        <w:rPr>
          <w:rFonts w:hint="eastAsia"/>
          <w:noProof/>
        </w:rPr>
        <w:drawing>
          <wp:inline distT="0" distB="0" distL="0" distR="0" wp14:anchorId="52FC68F0" wp14:editId="3852998D">
            <wp:extent cx="4695069" cy="2779395"/>
            <wp:effectExtent l="0" t="0" r="0" b="190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96472" cy="2780226"/>
                    </a:xfrm>
                    <a:prstGeom prst="rect">
                      <a:avLst/>
                    </a:prstGeom>
                    <a:noFill/>
                    <a:ln>
                      <a:noFill/>
                    </a:ln>
                  </pic:spPr>
                </pic:pic>
              </a:graphicData>
            </a:graphic>
          </wp:inline>
        </w:drawing>
      </w:r>
    </w:p>
    <w:p w14:paraId="07C956E0" w14:textId="103157F3" w:rsidR="00F754EB" w:rsidRDefault="00F754EB" w:rsidP="00054A8E">
      <w:pPr>
        <w:spacing w:line="480" w:lineRule="auto"/>
        <w:rPr>
          <w:rFonts w:ascii="Times New Roman" w:hAnsi="Times New Roman"/>
          <w:kern w:val="0"/>
          <w:sz w:val="24"/>
        </w:rPr>
      </w:pPr>
      <w:r>
        <w:rPr>
          <w:rFonts w:ascii="Times New Roman" w:hAnsi="Times New Roman"/>
          <w:kern w:val="0"/>
          <w:sz w:val="24"/>
        </w:rPr>
        <w:br w:type="page"/>
      </w:r>
    </w:p>
    <w:p w14:paraId="1E9CBAAB" w14:textId="77777777" w:rsidR="00341958" w:rsidRDefault="00341958" w:rsidP="00341958">
      <w:pPr>
        <w:pStyle w:val="Default"/>
        <w:spacing w:line="480" w:lineRule="auto"/>
        <w:jc w:val="both"/>
        <w:rPr>
          <w:color w:val="FF0000"/>
        </w:rPr>
      </w:pPr>
      <w:r w:rsidRPr="00240E3D">
        <w:lastRenderedPageBreak/>
        <w:t xml:space="preserve">Fig. 2 </w:t>
      </w:r>
      <w:r>
        <w:t>3D c</w:t>
      </w:r>
      <w:r w:rsidRPr="00240E3D">
        <w:t xml:space="preserve">onfocal microscopy </w:t>
      </w:r>
      <w:r>
        <w:t xml:space="preserve">images </w:t>
      </w:r>
      <w:r w:rsidRPr="00240E3D">
        <w:t xml:space="preserve">of </w:t>
      </w:r>
      <w:r>
        <w:t>metal</w:t>
      </w:r>
      <w:r w:rsidRPr="00240E3D">
        <w:t xml:space="preserve"> fingers</w:t>
      </w:r>
      <w:r>
        <w:t xml:space="preserve">, </w:t>
      </w:r>
      <w:r w:rsidRPr="00240E3D">
        <w:t xml:space="preserve">(a) </w:t>
      </w:r>
      <w:r>
        <w:t xml:space="preserve">screen-printed </w:t>
      </w:r>
      <w:r w:rsidRPr="00240E3D">
        <w:t xml:space="preserve">silver paste, (b) </w:t>
      </w:r>
      <w:r>
        <w:t xml:space="preserve">electroplated </w:t>
      </w:r>
      <w:r w:rsidRPr="00240E3D">
        <w:t xml:space="preserve">copper </w:t>
      </w:r>
      <w:r>
        <w:t xml:space="preserve">finger </w:t>
      </w:r>
      <w:r w:rsidRPr="00240E3D">
        <w:rPr>
          <w:color w:val="FF0000"/>
        </w:rPr>
        <w:t>[2</w:t>
      </w:r>
      <w:r>
        <w:rPr>
          <w:color w:val="FF0000"/>
        </w:rPr>
        <w:t>1</w:t>
      </w:r>
      <w:r w:rsidRPr="00240E3D">
        <w:rPr>
          <w:color w:val="FF0000"/>
        </w:rPr>
        <w:t>]</w:t>
      </w:r>
    </w:p>
    <w:p w14:paraId="612B4AE8" w14:textId="6132DAD8" w:rsidR="00F754EB" w:rsidRDefault="00F754EB" w:rsidP="00F754EB">
      <w:pPr>
        <w:pStyle w:val="Default"/>
        <w:spacing w:line="480" w:lineRule="auto"/>
        <w:jc w:val="center"/>
        <w:rPr>
          <w:color w:val="auto"/>
          <w:kern w:val="2"/>
        </w:rPr>
      </w:pPr>
      <w:r>
        <w:rPr>
          <w:noProof/>
        </w:rPr>
        <w:drawing>
          <wp:inline distT="0" distB="0" distL="0" distR="0" wp14:anchorId="0473AB4C" wp14:editId="647F425F">
            <wp:extent cx="5167630" cy="281940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175426" cy="2823653"/>
                    </a:xfrm>
                    <a:prstGeom prst="rect">
                      <a:avLst/>
                    </a:prstGeom>
                  </pic:spPr>
                </pic:pic>
              </a:graphicData>
            </a:graphic>
          </wp:inline>
        </w:drawing>
      </w:r>
    </w:p>
    <w:p w14:paraId="5007C052" w14:textId="65D91E98" w:rsidR="00F754EB" w:rsidRDefault="00F754EB" w:rsidP="00054A8E">
      <w:pPr>
        <w:spacing w:line="480" w:lineRule="auto"/>
        <w:rPr>
          <w:rFonts w:ascii="Times New Roman" w:hAnsi="Times New Roman"/>
          <w:kern w:val="0"/>
          <w:sz w:val="24"/>
        </w:rPr>
      </w:pPr>
      <w:r>
        <w:rPr>
          <w:rFonts w:ascii="Times New Roman" w:hAnsi="Times New Roman"/>
          <w:kern w:val="0"/>
          <w:sz w:val="24"/>
        </w:rPr>
        <w:br w:type="page"/>
      </w:r>
    </w:p>
    <w:p w14:paraId="4DCDDA8C" w14:textId="77777777" w:rsidR="00F754EB" w:rsidRDefault="00F754EB" w:rsidP="00F754EB">
      <w:pPr>
        <w:spacing w:line="480" w:lineRule="auto"/>
        <w:jc w:val="center"/>
        <w:rPr>
          <w:rFonts w:ascii="Times New Roman" w:hAnsi="Times New Roman"/>
          <w:sz w:val="24"/>
          <w:szCs w:val="24"/>
        </w:rPr>
      </w:pPr>
      <w:r>
        <w:rPr>
          <w:rFonts w:ascii="Times New Roman" w:hAnsi="Times New Roman"/>
          <w:sz w:val="24"/>
          <w:szCs w:val="24"/>
        </w:rPr>
        <w:lastRenderedPageBreak/>
        <w:t xml:space="preserve">Table 1 </w:t>
      </w:r>
      <w:r w:rsidRPr="009E0AD2">
        <w:rPr>
          <w:rFonts w:ascii="Times New Roman" w:hAnsi="Times New Roman"/>
          <w:sz w:val="24"/>
          <w:szCs w:val="24"/>
        </w:rPr>
        <w:t xml:space="preserve">Research progress in electroplating of </w:t>
      </w:r>
      <w:r>
        <w:rPr>
          <w:rFonts w:ascii="Times New Roman" w:hAnsi="Times New Roman"/>
          <w:sz w:val="24"/>
          <w:szCs w:val="24"/>
        </w:rPr>
        <w:t>SHJ</w:t>
      </w:r>
      <w:r w:rsidRPr="009E0AD2">
        <w:rPr>
          <w:rFonts w:ascii="Times New Roman" w:hAnsi="Times New Roman"/>
          <w:sz w:val="24"/>
          <w:szCs w:val="24"/>
        </w:rPr>
        <w:t xml:space="preserve"> solar cells</w:t>
      </w:r>
    </w:p>
    <w:tbl>
      <w:tblPr>
        <w:tblpPr w:leftFromText="180" w:rightFromText="180" w:vertAnchor="text" w:horzAnchor="margin" w:tblpXSpec="center" w:tblpY="72"/>
        <w:tblW w:w="8931" w:type="dxa"/>
        <w:tblLook w:val="04A0" w:firstRow="1" w:lastRow="0" w:firstColumn="1" w:lastColumn="0" w:noHBand="0" w:noVBand="1"/>
      </w:tblPr>
      <w:tblGrid>
        <w:gridCol w:w="1276"/>
        <w:gridCol w:w="1984"/>
        <w:gridCol w:w="1985"/>
        <w:gridCol w:w="1276"/>
        <w:gridCol w:w="850"/>
        <w:gridCol w:w="1560"/>
      </w:tblGrid>
      <w:tr w:rsidR="00F754EB" w:rsidRPr="00AF6277" w14:paraId="417AE45A" w14:textId="77777777" w:rsidTr="003E6980">
        <w:trPr>
          <w:trHeight w:val="670"/>
        </w:trPr>
        <w:tc>
          <w:tcPr>
            <w:tcW w:w="1276" w:type="dxa"/>
            <w:tcBorders>
              <w:top w:val="single" w:sz="4" w:space="0" w:color="auto"/>
              <w:left w:val="nil"/>
              <w:bottom w:val="single" w:sz="4" w:space="0" w:color="auto"/>
              <w:right w:val="nil"/>
            </w:tcBorders>
            <w:shd w:val="clear" w:color="auto" w:fill="auto"/>
            <w:noWrap/>
            <w:vAlign w:val="center"/>
            <w:hideMark/>
          </w:tcPr>
          <w:p w14:paraId="6D461CA6" w14:textId="77777777" w:rsidR="00F754EB" w:rsidRPr="00AF6277" w:rsidRDefault="00F754EB" w:rsidP="003E6980">
            <w:pPr>
              <w:widowControl/>
              <w:jc w:val="center"/>
              <w:rPr>
                <w:rFonts w:ascii="Times New Roman" w:eastAsia="等线" w:hAnsi="Times New Roman"/>
                <w:kern w:val="0"/>
                <w:sz w:val="22"/>
              </w:rPr>
            </w:pPr>
            <w:r w:rsidRPr="00AF6277">
              <w:rPr>
                <w:rFonts w:ascii="Times New Roman" w:eastAsia="等线" w:hAnsi="Times New Roman"/>
                <w:kern w:val="0"/>
                <w:sz w:val="22"/>
              </w:rPr>
              <w:t>Affiliation</w:t>
            </w:r>
          </w:p>
        </w:tc>
        <w:tc>
          <w:tcPr>
            <w:tcW w:w="1984" w:type="dxa"/>
            <w:tcBorders>
              <w:top w:val="single" w:sz="4" w:space="0" w:color="auto"/>
              <w:left w:val="nil"/>
              <w:bottom w:val="single" w:sz="4" w:space="0" w:color="auto"/>
              <w:right w:val="nil"/>
            </w:tcBorders>
            <w:shd w:val="clear" w:color="auto" w:fill="auto"/>
            <w:noWrap/>
            <w:vAlign w:val="center"/>
            <w:hideMark/>
          </w:tcPr>
          <w:p w14:paraId="35C60CCF" w14:textId="77777777" w:rsidR="00F754EB" w:rsidRPr="00AF6277" w:rsidRDefault="00F754EB" w:rsidP="003E6980">
            <w:pPr>
              <w:widowControl/>
              <w:jc w:val="center"/>
              <w:rPr>
                <w:rFonts w:ascii="Times New Roman" w:eastAsia="等线" w:hAnsi="Times New Roman"/>
                <w:kern w:val="0"/>
                <w:sz w:val="22"/>
              </w:rPr>
            </w:pPr>
            <w:r w:rsidRPr="005707A5">
              <w:rPr>
                <w:rFonts w:ascii="Times New Roman" w:eastAsia="等线" w:hAnsi="Times New Roman"/>
                <w:kern w:val="0"/>
                <w:sz w:val="22"/>
              </w:rPr>
              <w:t>Electrode deposition method</w:t>
            </w:r>
          </w:p>
        </w:tc>
        <w:tc>
          <w:tcPr>
            <w:tcW w:w="1985" w:type="dxa"/>
            <w:tcBorders>
              <w:top w:val="single" w:sz="4" w:space="0" w:color="auto"/>
              <w:left w:val="nil"/>
              <w:bottom w:val="single" w:sz="4" w:space="0" w:color="auto"/>
              <w:right w:val="nil"/>
            </w:tcBorders>
            <w:shd w:val="clear" w:color="auto" w:fill="auto"/>
            <w:noWrap/>
            <w:vAlign w:val="center"/>
            <w:hideMark/>
          </w:tcPr>
          <w:p w14:paraId="09E62876" w14:textId="77777777" w:rsidR="00F754EB" w:rsidRPr="00AF6277" w:rsidRDefault="00F754EB" w:rsidP="003E6980">
            <w:pPr>
              <w:widowControl/>
              <w:jc w:val="center"/>
              <w:rPr>
                <w:rFonts w:ascii="Times New Roman" w:eastAsia="等线" w:hAnsi="Times New Roman"/>
                <w:kern w:val="0"/>
                <w:sz w:val="22"/>
              </w:rPr>
            </w:pPr>
            <w:r w:rsidRPr="00AF6277">
              <w:rPr>
                <w:rFonts w:ascii="Times New Roman" w:eastAsia="等线" w:hAnsi="Times New Roman"/>
                <w:kern w:val="0"/>
                <w:sz w:val="22"/>
              </w:rPr>
              <w:t>Pattern</w:t>
            </w:r>
          </w:p>
        </w:tc>
        <w:tc>
          <w:tcPr>
            <w:tcW w:w="1276" w:type="dxa"/>
            <w:tcBorders>
              <w:top w:val="single" w:sz="4" w:space="0" w:color="auto"/>
              <w:left w:val="nil"/>
              <w:bottom w:val="single" w:sz="4" w:space="0" w:color="auto"/>
              <w:right w:val="nil"/>
            </w:tcBorders>
            <w:shd w:val="clear" w:color="auto" w:fill="auto"/>
            <w:vAlign w:val="center"/>
            <w:hideMark/>
          </w:tcPr>
          <w:p w14:paraId="5DAAE060" w14:textId="77777777" w:rsidR="00F754EB" w:rsidRPr="00AF6277" w:rsidRDefault="00F754EB" w:rsidP="003E6980">
            <w:pPr>
              <w:widowControl/>
              <w:jc w:val="center"/>
              <w:rPr>
                <w:rFonts w:ascii="Times New Roman" w:eastAsia="等线" w:hAnsi="Times New Roman"/>
                <w:kern w:val="0"/>
                <w:sz w:val="22"/>
                <w:lang w:val="de-DE"/>
              </w:rPr>
            </w:pPr>
            <w:r w:rsidRPr="00AF6277">
              <w:rPr>
                <w:rFonts w:ascii="Times New Roman" w:eastAsia="等线" w:hAnsi="Times New Roman"/>
                <w:kern w:val="0"/>
                <w:sz w:val="22"/>
                <w:lang w:val="de-DE"/>
              </w:rPr>
              <w:t>Finger width (</w:t>
            </w:r>
            <w:r w:rsidRPr="002805E2">
              <w:rPr>
                <w:rFonts w:ascii="Times New Roman" w:eastAsia="等线" w:hAnsi="Times New Roman"/>
                <w:kern w:val="0"/>
                <w:sz w:val="22"/>
                <w:lang w:val="de-DE"/>
              </w:rPr>
              <w:t>μm</w:t>
            </w:r>
            <w:r w:rsidRPr="00AF6277">
              <w:rPr>
                <w:rFonts w:ascii="Times New Roman" w:eastAsia="等线" w:hAnsi="Times New Roman"/>
                <w:kern w:val="0"/>
                <w:sz w:val="22"/>
                <w:lang w:val="de-DE"/>
              </w:rPr>
              <w:t>)</w:t>
            </w:r>
          </w:p>
        </w:tc>
        <w:tc>
          <w:tcPr>
            <w:tcW w:w="850" w:type="dxa"/>
            <w:tcBorders>
              <w:top w:val="single" w:sz="4" w:space="0" w:color="auto"/>
              <w:left w:val="nil"/>
              <w:bottom w:val="single" w:sz="4" w:space="0" w:color="auto"/>
              <w:right w:val="nil"/>
            </w:tcBorders>
            <w:shd w:val="clear" w:color="auto" w:fill="auto"/>
            <w:noWrap/>
            <w:vAlign w:val="center"/>
            <w:hideMark/>
          </w:tcPr>
          <w:p w14:paraId="7F6EB4D6" w14:textId="77777777" w:rsidR="00F754EB" w:rsidRPr="00AF6277" w:rsidRDefault="00F754EB" w:rsidP="003E6980">
            <w:pPr>
              <w:widowControl/>
              <w:jc w:val="center"/>
              <w:rPr>
                <w:rFonts w:ascii="Times New Roman" w:eastAsia="等线" w:hAnsi="Times New Roman"/>
                <w:kern w:val="0"/>
                <w:sz w:val="22"/>
              </w:rPr>
            </w:pPr>
            <w:r w:rsidRPr="00AF6277">
              <w:rPr>
                <w:rFonts w:ascii="Times New Roman" w:eastAsia="等线" w:hAnsi="Times New Roman"/>
                <w:kern w:val="0"/>
                <w:sz w:val="22"/>
              </w:rPr>
              <w:t>Area (cm</w:t>
            </w:r>
            <w:r w:rsidRPr="00AF6277">
              <w:rPr>
                <w:rFonts w:ascii="Times New Roman" w:eastAsia="等线" w:hAnsi="Times New Roman"/>
                <w:kern w:val="0"/>
                <w:sz w:val="22"/>
                <w:vertAlign w:val="superscript"/>
              </w:rPr>
              <w:t>2</w:t>
            </w:r>
            <w:r w:rsidRPr="00AF6277">
              <w:rPr>
                <w:rFonts w:ascii="Times New Roman" w:eastAsia="等线" w:hAnsi="Times New Roman"/>
                <w:kern w:val="0"/>
                <w:sz w:val="22"/>
              </w:rPr>
              <w:t>)</w:t>
            </w:r>
          </w:p>
        </w:tc>
        <w:tc>
          <w:tcPr>
            <w:tcW w:w="1560" w:type="dxa"/>
            <w:tcBorders>
              <w:top w:val="single" w:sz="4" w:space="0" w:color="auto"/>
              <w:left w:val="nil"/>
              <w:bottom w:val="single" w:sz="4" w:space="0" w:color="auto"/>
              <w:right w:val="nil"/>
            </w:tcBorders>
            <w:shd w:val="clear" w:color="auto" w:fill="auto"/>
            <w:noWrap/>
            <w:vAlign w:val="center"/>
            <w:hideMark/>
          </w:tcPr>
          <w:p w14:paraId="551C8082" w14:textId="77777777" w:rsidR="00F754EB" w:rsidRPr="00AF6277" w:rsidRDefault="00F754EB" w:rsidP="003E6980">
            <w:pPr>
              <w:widowControl/>
              <w:jc w:val="center"/>
              <w:rPr>
                <w:rFonts w:ascii="Times New Roman" w:eastAsia="等线" w:hAnsi="Times New Roman"/>
                <w:kern w:val="0"/>
                <w:sz w:val="22"/>
              </w:rPr>
            </w:pPr>
            <w:r w:rsidRPr="00AF6277">
              <w:rPr>
                <w:rFonts w:ascii="Times New Roman" w:eastAsia="等线" w:hAnsi="Times New Roman"/>
                <w:kern w:val="0"/>
                <w:sz w:val="22"/>
              </w:rPr>
              <w:t>Best efficiency (%)</w:t>
            </w:r>
          </w:p>
        </w:tc>
      </w:tr>
      <w:tr w:rsidR="00F754EB" w:rsidRPr="00AF6277" w14:paraId="32C1B31D" w14:textId="77777777" w:rsidTr="003E6980">
        <w:trPr>
          <w:trHeight w:val="280"/>
        </w:trPr>
        <w:tc>
          <w:tcPr>
            <w:tcW w:w="1276" w:type="dxa"/>
            <w:tcBorders>
              <w:top w:val="single" w:sz="4" w:space="0" w:color="auto"/>
              <w:left w:val="nil"/>
              <w:bottom w:val="nil"/>
              <w:right w:val="nil"/>
            </w:tcBorders>
            <w:shd w:val="clear" w:color="auto" w:fill="auto"/>
            <w:noWrap/>
            <w:vAlign w:val="center"/>
            <w:hideMark/>
          </w:tcPr>
          <w:p w14:paraId="22972478" w14:textId="77777777" w:rsidR="00F754EB" w:rsidRPr="00AF6277" w:rsidRDefault="00F754EB" w:rsidP="003E6980">
            <w:pPr>
              <w:widowControl/>
              <w:jc w:val="center"/>
              <w:rPr>
                <w:rFonts w:ascii="Times New Roman" w:eastAsia="等线" w:hAnsi="Times New Roman"/>
                <w:kern w:val="0"/>
                <w:sz w:val="22"/>
              </w:rPr>
            </w:pPr>
            <w:r w:rsidRPr="00AF6277">
              <w:rPr>
                <w:rFonts w:ascii="Times New Roman" w:eastAsia="等线" w:hAnsi="Times New Roman"/>
                <w:kern w:val="0"/>
                <w:sz w:val="22"/>
              </w:rPr>
              <w:t>Kaneka</w:t>
            </w:r>
            <w:r>
              <w:rPr>
                <w:rFonts w:ascii="Times New Roman" w:eastAsia="等线" w:hAnsi="Times New Roman"/>
                <w:kern w:val="0"/>
                <w:sz w:val="22"/>
              </w:rPr>
              <w:t xml:space="preserve"> </w:t>
            </w:r>
            <w:r w:rsidRPr="002B5FD9">
              <w:rPr>
                <w:rFonts w:ascii="Times New Roman" w:eastAsia="等线" w:hAnsi="Times New Roman"/>
                <w:color w:val="FF0000"/>
                <w:kern w:val="0"/>
                <w:sz w:val="22"/>
              </w:rPr>
              <w:t>[</w:t>
            </w:r>
            <w:r>
              <w:rPr>
                <w:rFonts w:ascii="Times New Roman" w:eastAsia="等线" w:hAnsi="Times New Roman"/>
                <w:color w:val="FF0000"/>
                <w:kern w:val="0"/>
                <w:sz w:val="22"/>
              </w:rPr>
              <w:t>22</w:t>
            </w:r>
            <w:r w:rsidRPr="002B5FD9">
              <w:rPr>
                <w:rFonts w:ascii="Times New Roman" w:eastAsia="等线" w:hAnsi="Times New Roman"/>
                <w:color w:val="FF0000"/>
                <w:kern w:val="0"/>
                <w:sz w:val="22"/>
              </w:rPr>
              <w:t>]</w:t>
            </w:r>
          </w:p>
        </w:tc>
        <w:tc>
          <w:tcPr>
            <w:tcW w:w="1984" w:type="dxa"/>
            <w:tcBorders>
              <w:top w:val="single" w:sz="4" w:space="0" w:color="auto"/>
              <w:left w:val="nil"/>
              <w:bottom w:val="nil"/>
              <w:right w:val="nil"/>
            </w:tcBorders>
            <w:shd w:val="clear" w:color="auto" w:fill="auto"/>
            <w:noWrap/>
            <w:vAlign w:val="center"/>
            <w:hideMark/>
          </w:tcPr>
          <w:p w14:paraId="1B5EC5EB" w14:textId="77777777" w:rsidR="00F754EB" w:rsidRPr="00AF6277" w:rsidRDefault="00F754EB" w:rsidP="003E6980">
            <w:pPr>
              <w:widowControl/>
              <w:jc w:val="center"/>
              <w:rPr>
                <w:rFonts w:ascii="Times New Roman" w:eastAsia="等线" w:hAnsi="Times New Roman"/>
                <w:kern w:val="0"/>
                <w:sz w:val="22"/>
              </w:rPr>
            </w:pPr>
            <w:r>
              <w:rPr>
                <w:rFonts w:ascii="Times New Roman" w:eastAsia="等线" w:hAnsi="Times New Roman" w:hint="eastAsia"/>
                <w:kern w:val="0"/>
                <w:sz w:val="22"/>
              </w:rPr>
              <w:t>E</w:t>
            </w:r>
            <w:r w:rsidRPr="00AF6277">
              <w:rPr>
                <w:rFonts w:ascii="Times New Roman" w:eastAsia="等线" w:hAnsi="Times New Roman"/>
                <w:kern w:val="0"/>
                <w:sz w:val="22"/>
              </w:rPr>
              <w:t>lectroplating on seed</w:t>
            </w:r>
          </w:p>
        </w:tc>
        <w:tc>
          <w:tcPr>
            <w:tcW w:w="1985" w:type="dxa"/>
            <w:tcBorders>
              <w:top w:val="single" w:sz="4" w:space="0" w:color="auto"/>
              <w:left w:val="nil"/>
              <w:bottom w:val="nil"/>
              <w:right w:val="nil"/>
            </w:tcBorders>
            <w:shd w:val="clear" w:color="auto" w:fill="auto"/>
            <w:noWrap/>
            <w:vAlign w:val="center"/>
            <w:hideMark/>
          </w:tcPr>
          <w:p w14:paraId="1DDB964D" w14:textId="77777777" w:rsidR="00F754EB" w:rsidRPr="00AF6277" w:rsidRDefault="00F754EB" w:rsidP="003E6980">
            <w:pPr>
              <w:widowControl/>
              <w:jc w:val="center"/>
              <w:rPr>
                <w:rFonts w:ascii="Times New Roman" w:eastAsia="等线" w:hAnsi="Times New Roman"/>
                <w:kern w:val="0"/>
                <w:sz w:val="22"/>
              </w:rPr>
            </w:pPr>
            <w:r>
              <w:rPr>
                <w:rFonts w:ascii="Times New Roman" w:eastAsia="等线" w:hAnsi="Times New Roman" w:hint="eastAsia"/>
                <w:kern w:val="0"/>
                <w:sz w:val="22"/>
              </w:rPr>
              <w:t>/</w:t>
            </w:r>
          </w:p>
        </w:tc>
        <w:tc>
          <w:tcPr>
            <w:tcW w:w="1276" w:type="dxa"/>
            <w:tcBorders>
              <w:top w:val="single" w:sz="4" w:space="0" w:color="auto"/>
              <w:left w:val="nil"/>
              <w:bottom w:val="nil"/>
              <w:right w:val="nil"/>
            </w:tcBorders>
            <w:shd w:val="clear" w:color="auto" w:fill="auto"/>
            <w:noWrap/>
            <w:vAlign w:val="center"/>
            <w:hideMark/>
          </w:tcPr>
          <w:p w14:paraId="0C21B7DB" w14:textId="77777777" w:rsidR="00F754EB" w:rsidRPr="00AF6277" w:rsidRDefault="00F754EB" w:rsidP="003E6980">
            <w:pPr>
              <w:widowControl/>
              <w:jc w:val="center"/>
              <w:rPr>
                <w:rFonts w:ascii="Times New Roman" w:eastAsia="等线" w:hAnsi="Times New Roman"/>
                <w:kern w:val="0"/>
                <w:sz w:val="22"/>
              </w:rPr>
            </w:pPr>
            <w:r w:rsidRPr="00AF6277">
              <w:rPr>
                <w:rFonts w:ascii="Times New Roman" w:eastAsia="等线" w:hAnsi="Times New Roman"/>
                <w:kern w:val="0"/>
                <w:sz w:val="22"/>
              </w:rPr>
              <w:t>30-40</w:t>
            </w:r>
          </w:p>
        </w:tc>
        <w:tc>
          <w:tcPr>
            <w:tcW w:w="850" w:type="dxa"/>
            <w:tcBorders>
              <w:top w:val="single" w:sz="4" w:space="0" w:color="auto"/>
              <w:left w:val="nil"/>
              <w:bottom w:val="nil"/>
              <w:right w:val="nil"/>
            </w:tcBorders>
            <w:shd w:val="clear" w:color="auto" w:fill="auto"/>
            <w:noWrap/>
            <w:vAlign w:val="center"/>
            <w:hideMark/>
          </w:tcPr>
          <w:p w14:paraId="049702A9" w14:textId="77777777" w:rsidR="00F754EB" w:rsidRPr="00AF6277" w:rsidRDefault="00F754EB" w:rsidP="003E6980">
            <w:pPr>
              <w:widowControl/>
              <w:jc w:val="center"/>
              <w:rPr>
                <w:rFonts w:ascii="Times New Roman" w:eastAsia="等线" w:hAnsi="Times New Roman"/>
                <w:kern w:val="0"/>
                <w:sz w:val="22"/>
              </w:rPr>
            </w:pPr>
            <w:r w:rsidRPr="00AF6277">
              <w:rPr>
                <w:rFonts w:ascii="Times New Roman" w:eastAsia="等线" w:hAnsi="Times New Roman"/>
                <w:kern w:val="0"/>
                <w:sz w:val="22"/>
              </w:rPr>
              <w:t>152</w:t>
            </w:r>
          </w:p>
        </w:tc>
        <w:tc>
          <w:tcPr>
            <w:tcW w:w="1560" w:type="dxa"/>
            <w:tcBorders>
              <w:top w:val="single" w:sz="4" w:space="0" w:color="auto"/>
              <w:left w:val="nil"/>
              <w:bottom w:val="nil"/>
              <w:right w:val="nil"/>
            </w:tcBorders>
            <w:shd w:val="clear" w:color="auto" w:fill="auto"/>
            <w:noWrap/>
            <w:vAlign w:val="center"/>
            <w:hideMark/>
          </w:tcPr>
          <w:p w14:paraId="304DC66B" w14:textId="77777777" w:rsidR="00F754EB" w:rsidRPr="00AF6277" w:rsidRDefault="00F754EB" w:rsidP="003E6980">
            <w:pPr>
              <w:widowControl/>
              <w:jc w:val="center"/>
              <w:rPr>
                <w:rFonts w:ascii="Times New Roman" w:eastAsia="等线" w:hAnsi="Times New Roman"/>
                <w:kern w:val="0"/>
                <w:sz w:val="22"/>
              </w:rPr>
            </w:pPr>
            <w:r w:rsidRPr="00AF6277">
              <w:rPr>
                <w:rFonts w:ascii="Times New Roman" w:eastAsia="等线" w:hAnsi="Times New Roman"/>
                <w:kern w:val="0"/>
                <w:sz w:val="22"/>
              </w:rPr>
              <w:t xml:space="preserve">25.10 </w:t>
            </w:r>
          </w:p>
        </w:tc>
      </w:tr>
      <w:tr w:rsidR="00F754EB" w:rsidRPr="00AF6277" w14:paraId="030EA5B7" w14:textId="77777777" w:rsidTr="003E6980">
        <w:trPr>
          <w:trHeight w:val="280"/>
        </w:trPr>
        <w:tc>
          <w:tcPr>
            <w:tcW w:w="1276" w:type="dxa"/>
            <w:tcBorders>
              <w:top w:val="nil"/>
              <w:left w:val="nil"/>
              <w:bottom w:val="nil"/>
              <w:right w:val="nil"/>
            </w:tcBorders>
            <w:shd w:val="clear" w:color="auto" w:fill="auto"/>
            <w:noWrap/>
            <w:vAlign w:val="center"/>
            <w:hideMark/>
          </w:tcPr>
          <w:p w14:paraId="4C013ADF" w14:textId="77777777" w:rsidR="00F754EB" w:rsidRPr="00AF6277" w:rsidRDefault="00F754EB" w:rsidP="003E6980">
            <w:pPr>
              <w:widowControl/>
              <w:jc w:val="center"/>
              <w:rPr>
                <w:rFonts w:ascii="Times New Roman" w:eastAsia="等线" w:hAnsi="Times New Roman"/>
                <w:kern w:val="0"/>
                <w:sz w:val="22"/>
              </w:rPr>
            </w:pPr>
            <w:r w:rsidRPr="00AF6277">
              <w:rPr>
                <w:rFonts w:ascii="Times New Roman" w:eastAsia="等线" w:hAnsi="Times New Roman"/>
                <w:kern w:val="0"/>
                <w:sz w:val="22"/>
              </w:rPr>
              <w:t>Kaneka</w:t>
            </w:r>
            <w:r>
              <w:rPr>
                <w:rFonts w:ascii="Times New Roman" w:eastAsia="等线" w:hAnsi="Times New Roman"/>
                <w:kern w:val="0"/>
                <w:sz w:val="22"/>
              </w:rPr>
              <w:t xml:space="preserve"> </w:t>
            </w:r>
            <w:r w:rsidRPr="002B5FD9">
              <w:rPr>
                <w:rFonts w:ascii="Times New Roman" w:eastAsia="等线" w:hAnsi="Times New Roman"/>
                <w:color w:val="FF0000"/>
                <w:kern w:val="0"/>
                <w:sz w:val="22"/>
              </w:rPr>
              <w:t>[</w:t>
            </w:r>
            <w:r>
              <w:rPr>
                <w:rFonts w:ascii="Times New Roman" w:eastAsia="等线" w:hAnsi="Times New Roman"/>
                <w:color w:val="FF0000"/>
                <w:kern w:val="0"/>
                <w:sz w:val="22"/>
              </w:rPr>
              <w:t>23</w:t>
            </w:r>
            <w:r w:rsidRPr="002B5FD9">
              <w:rPr>
                <w:rFonts w:ascii="Times New Roman" w:eastAsia="等线" w:hAnsi="Times New Roman"/>
                <w:color w:val="FF0000"/>
                <w:kern w:val="0"/>
                <w:sz w:val="22"/>
              </w:rPr>
              <w:t>]</w:t>
            </w:r>
          </w:p>
        </w:tc>
        <w:tc>
          <w:tcPr>
            <w:tcW w:w="1984" w:type="dxa"/>
            <w:tcBorders>
              <w:top w:val="nil"/>
              <w:left w:val="nil"/>
              <w:bottom w:val="nil"/>
              <w:right w:val="nil"/>
            </w:tcBorders>
            <w:shd w:val="clear" w:color="auto" w:fill="auto"/>
            <w:noWrap/>
            <w:vAlign w:val="center"/>
            <w:hideMark/>
          </w:tcPr>
          <w:p w14:paraId="663C66F5" w14:textId="77777777" w:rsidR="00F754EB" w:rsidRPr="00AF6277" w:rsidRDefault="00F754EB" w:rsidP="003E6980">
            <w:pPr>
              <w:widowControl/>
              <w:jc w:val="center"/>
              <w:rPr>
                <w:rFonts w:ascii="Times New Roman" w:eastAsia="等线" w:hAnsi="Times New Roman"/>
                <w:kern w:val="0"/>
                <w:sz w:val="22"/>
              </w:rPr>
            </w:pPr>
            <w:r>
              <w:rPr>
                <w:rFonts w:ascii="Times New Roman" w:eastAsia="等线" w:hAnsi="Times New Roman"/>
                <w:kern w:val="0"/>
                <w:sz w:val="22"/>
              </w:rPr>
              <w:t>/</w:t>
            </w:r>
          </w:p>
        </w:tc>
        <w:tc>
          <w:tcPr>
            <w:tcW w:w="1985" w:type="dxa"/>
            <w:tcBorders>
              <w:top w:val="nil"/>
              <w:left w:val="nil"/>
              <w:bottom w:val="nil"/>
              <w:right w:val="nil"/>
            </w:tcBorders>
            <w:shd w:val="clear" w:color="auto" w:fill="auto"/>
            <w:noWrap/>
            <w:vAlign w:val="center"/>
            <w:hideMark/>
          </w:tcPr>
          <w:p w14:paraId="3646BF10" w14:textId="77777777" w:rsidR="00F754EB" w:rsidRPr="00AF6277" w:rsidRDefault="00F754EB" w:rsidP="003E6980">
            <w:pPr>
              <w:widowControl/>
              <w:jc w:val="center"/>
              <w:rPr>
                <w:rFonts w:ascii="Times New Roman" w:eastAsia="等线" w:hAnsi="Times New Roman"/>
                <w:kern w:val="0"/>
                <w:sz w:val="22"/>
              </w:rPr>
            </w:pPr>
            <w:proofErr w:type="spellStart"/>
            <w:r w:rsidRPr="00AF6277">
              <w:rPr>
                <w:rFonts w:ascii="Times New Roman" w:eastAsia="等线" w:hAnsi="Times New Roman"/>
                <w:kern w:val="0"/>
                <w:sz w:val="22"/>
              </w:rPr>
              <w:t>SiO</w:t>
            </w:r>
            <w:r w:rsidRPr="00AF6277">
              <w:rPr>
                <w:rFonts w:ascii="Times New Roman" w:eastAsia="等线" w:hAnsi="Times New Roman"/>
                <w:i/>
                <w:iCs/>
                <w:kern w:val="0"/>
                <w:sz w:val="22"/>
                <w:vertAlign w:val="subscript"/>
              </w:rPr>
              <w:t>x</w:t>
            </w:r>
            <w:proofErr w:type="spellEnd"/>
            <w:r w:rsidRPr="00AF6277">
              <w:rPr>
                <w:rFonts w:ascii="Times New Roman" w:eastAsia="等线" w:hAnsi="Times New Roman"/>
                <w:kern w:val="0"/>
                <w:sz w:val="22"/>
              </w:rPr>
              <w:t xml:space="preserve"> patterning mask</w:t>
            </w:r>
          </w:p>
        </w:tc>
        <w:tc>
          <w:tcPr>
            <w:tcW w:w="1276" w:type="dxa"/>
            <w:tcBorders>
              <w:top w:val="nil"/>
              <w:left w:val="nil"/>
              <w:bottom w:val="nil"/>
              <w:right w:val="nil"/>
            </w:tcBorders>
            <w:shd w:val="clear" w:color="auto" w:fill="auto"/>
            <w:noWrap/>
            <w:vAlign w:val="center"/>
            <w:hideMark/>
          </w:tcPr>
          <w:p w14:paraId="531C9E88" w14:textId="77777777" w:rsidR="00F754EB" w:rsidRPr="00AF6277" w:rsidRDefault="00F754EB" w:rsidP="003E6980">
            <w:pPr>
              <w:widowControl/>
              <w:jc w:val="center"/>
              <w:rPr>
                <w:rFonts w:ascii="Times New Roman" w:eastAsia="等线" w:hAnsi="Times New Roman"/>
                <w:kern w:val="0"/>
                <w:sz w:val="22"/>
              </w:rPr>
            </w:pPr>
            <w:r w:rsidRPr="00AF6277">
              <w:rPr>
                <w:rFonts w:ascii="Times New Roman" w:eastAsia="等线" w:hAnsi="Times New Roman"/>
                <w:kern w:val="0"/>
                <w:sz w:val="22"/>
              </w:rPr>
              <w:t>45-55</w:t>
            </w:r>
          </w:p>
        </w:tc>
        <w:tc>
          <w:tcPr>
            <w:tcW w:w="850" w:type="dxa"/>
            <w:tcBorders>
              <w:top w:val="nil"/>
              <w:left w:val="nil"/>
              <w:bottom w:val="nil"/>
              <w:right w:val="nil"/>
            </w:tcBorders>
            <w:shd w:val="clear" w:color="auto" w:fill="auto"/>
            <w:noWrap/>
            <w:vAlign w:val="center"/>
            <w:hideMark/>
          </w:tcPr>
          <w:p w14:paraId="0BFA9975" w14:textId="77777777" w:rsidR="00F754EB" w:rsidRPr="00AF6277" w:rsidRDefault="00F754EB" w:rsidP="003E6980">
            <w:pPr>
              <w:widowControl/>
              <w:jc w:val="center"/>
              <w:rPr>
                <w:rFonts w:ascii="Times New Roman" w:eastAsia="等线" w:hAnsi="Times New Roman"/>
                <w:kern w:val="0"/>
                <w:sz w:val="22"/>
              </w:rPr>
            </w:pPr>
            <w:r w:rsidRPr="00AF6277">
              <w:rPr>
                <w:rFonts w:ascii="Times New Roman" w:eastAsia="等线" w:hAnsi="Times New Roman"/>
                <w:kern w:val="0"/>
                <w:sz w:val="22"/>
              </w:rPr>
              <w:t>/</w:t>
            </w:r>
          </w:p>
        </w:tc>
        <w:tc>
          <w:tcPr>
            <w:tcW w:w="1560" w:type="dxa"/>
            <w:tcBorders>
              <w:top w:val="nil"/>
              <w:left w:val="nil"/>
              <w:bottom w:val="nil"/>
              <w:right w:val="nil"/>
            </w:tcBorders>
            <w:shd w:val="clear" w:color="auto" w:fill="auto"/>
            <w:noWrap/>
            <w:vAlign w:val="center"/>
            <w:hideMark/>
          </w:tcPr>
          <w:p w14:paraId="27DDCD03" w14:textId="77777777" w:rsidR="00F754EB" w:rsidRPr="00AF6277" w:rsidRDefault="00F754EB" w:rsidP="003E6980">
            <w:pPr>
              <w:widowControl/>
              <w:jc w:val="center"/>
              <w:rPr>
                <w:rFonts w:ascii="Times New Roman" w:eastAsia="等线" w:hAnsi="Times New Roman"/>
                <w:kern w:val="0"/>
                <w:sz w:val="22"/>
              </w:rPr>
            </w:pPr>
            <w:r w:rsidRPr="00AF6277">
              <w:rPr>
                <w:rFonts w:ascii="Times New Roman" w:eastAsia="等线" w:hAnsi="Times New Roman"/>
                <w:kern w:val="0"/>
                <w:sz w:val="22"/>
              </w:rPr>
              <w:t>20.8 (module efficiency)</w:t>
            </w:r>
          </w:p>
        </w:tc>
      </w:tr>
      <w:tr w:rsidR="00F754EB" w:rsidRPr="00AF6277" w14:paraId="47F2B835" w14:textId="77777777" w:rsidTr="003E6980">
        <w:trPr>
          <w:trHeight w:val="280"/>
        </w:trPr>
        <w:tc>
          <w:tcPr>
            <w:tcW w:w="1276" w:type="dxa"/>
            <w:tcBorders>
              <w:top w:val="nil"/>
              <w:left w:val="nil"/>
              <w:bottom w:val="nil"/>
              <w:right w:val="nil"/>
            </w:tcBorders>
            <w:shd w:val="clear" w:color="auto" w:fill="auto"/>
            <w:noWrap/>
            <w:vAlign w:val="center"/>
            <w:hideMark/>
          </w:tcPr>
          <w:p w14:paraId="63F804BE" w14:textId="77777777" w:rsidR="00F754EB" w:rsidRDefault="00F754EB" w:rsidP="003E6980">
            <w:pPr>
              <w:widowControl/>
              <w:jc w:val="center"/>
              <w:rPr>
                <w:rFonts w:ascii="Times New Roman" w:eastAsia="等线" w:hAnsi="Times New Roman"/>
                <w:kern w:val="0"/>
                <w:sz w:val="22"/>
              </w:rPr>
            </w:pPr>
            <w:proofErr w:type="spellStart"/>
            <w:r w:rsidRPr="00AF6277">
              <w:rPr>
                <w:rFonts w:ascii="Times New Roman" w:eastAsia="等线" w:hAnsi="Times New Roman"/>
                <w:kern w:val="0"/>
                <w:sz w:val="22"/>
              </w:rPr>
              <w:t>Silevo</w:t>
            </w:r>
            <w:proofErr w:type="spellEnd"/>
          </w:p>
          <w:p w14:paraId="3CDACDC2" w14:textId="77777777" w:rsidR="00F754EB" w:rsidRPr="00AF6277" w:rsidRDefault="00F754EB" w:rsidP="003E6980">
            <w:pPr>
              <w:widowControl/>
              <w:jc w:val="center"/>
              <w:rPr>
                <w:rFonts w:ascii="Times New Roman" w:eastAsia="等线" w:hAnsi="Times New Roman"/>
                <w:kern w:val="0"/>
                <w:sz w:val="22"/>
              </w:rPr>
            </w:pPr>
            <w:r w:rsidRPr="002B5FD9">
              <w:rPr>
                <w:rFonts w:ascii="Times New Roman" w:eastAsia="等线" w:hAnsi="Times New Roman" w:hint="eastAsia"/>
                <w:color w:val="FF0000"/>
                <w:kern w:val="0"/>
                <w:sz w:val="22"/>
              </w:rPr>
              <w:t>[</w:t>
            </w:r>
            <w:r>
              <w:rPr>
                <w:rFonts w:ascii="Times New Roman" w:eastAsia="等线" w:hAnsi="Times New Roman"/>
                <w:color w:val="FF0000"/>
                <w:kern w:val="0"/>
                <w:sz w:val="22"/>
              </w:rPr>
              <w:t>24</w:t>
            </w:r>
            <w:r w:rsidRPr="002B5FD9">
              <w:rPr>
                <w:rFonts w:ascii="Times New Roman" w:eastAsia="等线" w:hAnsi="Times New Roman"/>
                <w:color w:val="FF0000"/>
                <w:kern w:val="0"/>
                <w:sz w:val="22"/>
              </w:rPr>
              <w:t>]</w:t>
            </w:r>
          </w:p>
        </w:tc>
        <w:tc>
          <w:tcPr>
            <w:tcW w:w="1984" w:type="dxa"/>
            <w:tcBorders>
              <w:top w:val="nil"/>
              <w:left w:val="nil"/>
              <w:bottom w:val="nil"/>
              <w:right w:val="nil"/>
            </w:tcBorders>
            <w:shd w:val="clear" w:color="auto" w:fill="auto"/>
            <w:noWrap/>
            <w:vAlign w:val="center"/>
            <w:hideMark/>
          </w:tcPr>
          <w:p w14:paraId="31146910" w14:textId="77777777" w:rsidR="00F754EB" w:rsidRPr="00AF6277" w:rsidRDefault="00F754EB" w:rsidP="003E6980">
            <w:pPr>
              <w:widowControl/>
              <w:jc w:val="center"/>
              <w:rPr>
                <w:rFonts w:ascii="Times New Roman" w:eastAsia="等线" w:hAnsi="Times New Roman"/>
                <w:kern w:val="0"/>
                <w:sz w:val="22"/>
              </w:rPr>
            </w:pPr>
            <w:r>
              <w:rPr>
                <w:rFonts w:ascii="Times New Roman" w:eastAsia="等线" w:hAnsi="Times New Roman"/>
                <w:kern w:val="0"/>
                <w:sz w:val="22"/>
              </w:rPr>
              <w:t>E</w:t>
            </w:r>
            <w:r w:rsidRPr="00AF6277">
              <w:rPr>
                <w:rFonts w:ascii="Times New Roman" w:eastAsia="等线" w:hAnsi="Times New Roman"/>
                <w:kern w:val="0"/>
                <w:sz w:val="22"/>
              </w:rPr>
              <w:t>lectroplating on seed</w:t>
            </w:r>
          </w:p>
        </w:tc>
        <w:tc>
          <w:tcPr>
            <w:tcW w:w="1985" w:type="dxa"/>
            <w:tcBorders>
              <w:top w:val="nil"/>
              <w:left w:val="nil"/>
              <w:bottom w:val="nil"/>
              <w:right w:val="nil"/>
            </w:tcBorders>
            <w:shd w:val="clear" w:color="auto" w:fill="auto"/>
            <w:noWrap/>
            <w:vAlign w:val="center"/>
            <w:hideMark/>
          </w:tcPr>
          <w:p w14:paraId="770F5FA1" w14:textId="77777777" w:rsidR="00F754EB" w:rsidRPr="00AF6277" w:rsidRDefault="00F754EB" w:rsidP="003E6980">
            <w:pPr>
              <w:widowControl/>
              <w:jc w:val="center"/>
              <w:rPr>
                <w:rFonts w:ascii="Times New Roman" w:eastAsia="等线" w:hAnsi="Times New Roman"/>
                <w:kern w:val="0"/>
                <w:sz w:val="22"/>
              </w:rPr>
            </w:pPr>
            <w:r w:rsidRPr="00AF6277">
              <w:rPr>
                <w:rFonts w:ascii="Times New Roman" w:eastAsia="等线" w:hAnsi="Times New Roman"/>
                <w:kern w:val="0"/>
                <w:sz w:val="22"/>
              </w:rPr>
              <w:t>Dry photoresist film</w:t>
            </w:r>
          </w:p>
        </w:tc>
        <w:tc>
          <w:tcPr>
            <w:tcW w:w="1276" w:type="dxa"/>
            <w:tcBorders>
              <w:top w:val="nil"/>
              <w:left w:val="nil"/>
              <w:bottom w:val="nil"/>
              <w:right w:val="nil"/>
            </w:tcBorders>
            <w:shd w:val="clear" w:color="auto" w:fill="auto"/>
            <w:noWrap/>
            <w:vAlign w:val="center"/>
            <w:hideMark/>
          </w:tcPr>
          <w:p w14:paraId="23D49502" w14:textId="77777777" w:rsidR="00F754EB" w:rsidRPr="00AF6277" w:rsidRDefault="00F754EB" w:rsidP="003E6980">
            <w:pPr>
              <w:widowControl/>
              <w:jc w:val="center"/>
              <w:rPr>
                <w:rFonts w:ascii="Times New Roman" w:eastAsia="等线" w:hAnsi="Times New Roman"/>
                <w:kern w:val="0"/>
                <w:sz w:val="22"/>
              </w:rPr>
            </w:pPr>
            <w:r w:rsidRPr="00AF6277">
              <w:rPr>
                <w:rFonts w:ascii="Times New Roman" w:eastAsia="等线" w:hAnsi="Times New Roman"/>
                <w:kern w:val="0"/>
                <w:sz w:val="22"/>
              </w:rPr>
              <w:t>32</w:t>
            </w:r>
          </w:p>
        </w:tc>
        <w:tc>
          <w:tcPr>
            <w:tcW w:w="850" w:type="dxa"/>
            <w:tcBorders>
              <w:top w:val="nil"/>
              <w:left w:val="nil"/>
              <w:bottom w:val="nil"/>
              <w:right w:val="nil"/>
            </w:tcBorders>
            <w:shd w:val="clear" w:color="auto" w:fill="auto"/>
            <w:noWrap/>
            <w:vAlign w:val="center"/>
            <w:hideMark/>
          </w:tcPr>
          <w:p w14:paraId="2D652866" w14:textId="77777777" w:rsidR="00F754EB" w:rsidRPr="00AF6277" w:rsidRDefault="00F754EB" w:rsidP="003E6980">
            <w:pPr>
              <w:widowControl/>
              <w:jc w:val="center"/>
              <w:rPr>
                <w:rFonts w:ascii="Times New Roman" w:eastAsia="等线" w:hAnsi="Times New Roman"/>
                <w:kern w:val="0"/>
                <w:sz w:val="22"/>
              </w:rPr>
            </w:pPr>
            <w:r w:rsidRPr="00AF6277">
              <w:rPr>
                <w:rFonts w:ascii="Times New Roman" w:eastAsia="等线" w:hAnsi="Times New Roman"/>
                <w:kern w:val="0"/>
                <w:sz w:val="22"/>
              </w:rPr>
              <w:t>239</w:t>
            </w:r>
          </w:p>
        </w:tc>
        <w:tc>
          <w:tcPr>
            <w:tcW w:w="1560" w:type="dxa"/>
            <w:tcBorders>
              <w:top w:val="nil"/>
              <w:left w:val="nil"/>
              <w:bottom w:val="nil"/>
              <w:right w:val="nil"/>
            </w:tcBorders>
            <w:shd w:val="clear" w:color="auto" w:fill="auto"/>
            <w:noWrap/>
            <w:vAlign w:val="center"/>
            <w:hideMark/>
          </w:tcPr>
          <w:p w14:paraId="1CCB8D26" w14:textId="77777777" w:rsidR="00F754EB" w:rsidRPr="00AF6277" w:rsidRDefault="00F754EB" w:rsidP="003E6980">
            <w:pPr>
              <w:widowControl/>
              <w:jc w:val="center"/>
              <w:rPr>
                <w:rFonts w:ascii="Times New Roman" w:eastAsia="等线" w:hAnsi="Times New Roman"/>
                <w:kern w:val="0"/>
                <w:sz w:val="22"/>
              </w:rPr>
            </w:pPr>
            <w:r w:rsidRPr="00AF6277">
              <w:rPr>
                <w:rFonts w:ascii="Times New Roman" w:eastAsia="等线" w:hAnsi="Times New Roman"/>
                <w:kern w:val="0"/>
                <w:sz w:val="22"/>
              </w:rPr>
              <w:t>23.1</w:t>
            </w:r>
          </w:p>
        </w:tc>
      </w:tr>
      <w:tr w:rsidR="00F754EB" w:rsidRPr="00AF6277" w14:paraId="1D05547F" w14:textId="77777777" w:rsidTr="003E6980">
        <w:trPr>
          <w:trHeight w:val="280"/>
        </w:trPr>
        <w:tc>
          <w:tcPr>
            <w:tcW w:w="1276" w:type="dxa"/>
            <w:tcBorders>
              <w:top w:val="nil"/>
              <w:left w:val="nil"/>
              <w:bottom w:val="nil"/>
              <w:right w:val="nil"/>
            </w:tcBorders>
            <w:shd w:val="clear" w:color="auto" w:fill="auto"/>
            <w:noWrap/>
            <w:vAlign w:val="center"/>
            <w:hideMark/>
          </w:tcPr>
          <w:p w14:paraId="45919515" w14:textId="77777777" w:rsidR="00F754EB" w:rsidRDefault="00F754EB" w:rsidP="003E6980">
            <w:pPr>
              <w:widowControl/>
              <w:jc w:val="center"/>
              <w:rPr>
                <w:rFonts w:ascii="Times New Roman" w:eastAsia="等线" w:hAnsi="Times New Roman"/>
                <w:kern w:val="0"/>
                <w:sz w:val="22"/>
              </w:rPr>
            </w:pPr>
            <w:r w:rsidRPr="00AF6277">
              <w:rPr>
                <w:rFonts w:ascii="Times New Roman" w:eastAsia="等线" w:hAnsi="Times New Roman"/>
                <w:kern w:val="0"/>
                <w:sz w:val="22"/>
              </w:rPr>
              <w:t>CSEM</w:t>
            </w:r>
          </w:p>
          <w:p w14:paraId="7D111992" w14:textId="77777777" w:rsidR="00F754EB" w:rsidRPr="00AF6277" w:rsidRDefault="00F754EB" w:rsidP="003E6980">
            <w:pPr>
              <w:widowControl/>
              <w:jc w:val="center"/>
              <w:rPr>
                <w:rFonts w:ascii="Times New Roman" w:eastAsia="等线" w:hAnsi="Times New Roman"/>
                <w:kern w:val="0"/>
                <w:sz w:val="22"/>
              </w:rPr>
            </w:pPr>
            <w:r w:rsidRPr="002B5FD9">
              <w:rPr>
                <w:rFonts w:ascii="Times New Roman" w:eastAsia="等线" w:hAnsi="Times New Roman" w:hint="eastAsia"/>
                <w:color w:val="FF0000"/>
                <w:kern w:val="0"/>
                <w:sz w:val="22"/>
              </w:rPr>
              <w:t>[</w:t>
            </w:r>
            <w:r>
              <w:rPr>
                <w:rFonts w:ascii="Times New Roman" w:eastAsia="等线" w:hAnsi="Times New Roman"/>
                <w:color w:val="FF0000"/>
                <w:kern w:val="0"/>
                <w:sz w:val="22"/>
              </w:rPr>
              <w:t>25</w:t>
            </w:r>
            <w:r w:rsidRPr="002B5FD9">
              <w:rPr>
                <w:rFonts w:ascii="Times New Roman" w:eastAsia="等线" w:hAnsi="Times New Roman"/>
                <w:color w:val="FF0000"/>
                <w:kern w:val="0"/>
                <w:sz w:val="22"/>
              </w:rPr>
              <w:t>]</w:t>
            </w:r>
          </w:p>
        </w:tc>
        <w:tc>
          <w:tcPr>
            <w:tcW w:w="1984" w:type="dxa"/>
            <w:tcBorders>
              <w:top w:val="nil"/>
              <w:left w:val="nil"/>
              <w:bottom w:val="nil"/>
              <w:right w:val="nil"/>
            </w:tcBorders>
            <w:shd w:val="clear" w:color="auto" w:fill="auto"/>
            <w:noWrap/>
            <w:vAlign w:val="center"/>
            <w:hideMark/>
          </w:tcPr>
          <w:p w14:paraId="140EF92B" w14:textId="77777777" w:rsidR="00F754EB" w:rsidRPr="00AF6277" w:rsidRDefault="00F754EB" w:rsidP="003E6980">
            <w:pPr>
              <w:widowControl/>
              <w:jc w:val="center"/>
              <w:rPr>
                <w:rFonts w:ascii="Times New Roman" w:eastAsia="等线" w:hAnsi="Times New Roman"/>
                <w:kern w:val="0"/>
                <w:sz w:val="22"/>
              </w:rPr>
            </w:pPr>
            <w:r w:rsidRPr="00AF6277">
              <w:rPr>
                <w:rFonts w:ascii="Times New Roman" w:eastAsia="等线" w:hAnsi="Times New Roman"/>
                <w:kern w:val="0"/>
                <w:sz w:val="22"/>
              </w:rPr>
              <w:t>Ni/Cu light induced plating</w:t>
            </w:r>
          </w:p>
        </w:tc>
        <w:tc>
          <w:tcPr>
            <w:tcW w:w="1985" w:type="dxa"/>
            <w:tcBorders>
              <w:top w:val="nil"/>
              <w:left w:val="nil"/>
              <w:bottom w:val="nil"/>
              <w:right w:val="nil"/>
            </w:tcBorders>
            <w:shd w:val="clear" w:color="auto" w:fill="auto"/>
            <w:noWrap/>
            <w:vAlign w:val="center"/>
            <w:hideMark/>
          </w:tcPr>
          <w:p w14:paraId="1D79954E" w14:textId="77777777" w:rsidR="00F754EB" w:rsidRPr="00AF6277" w:rsidRDefault="00F754EB" w:rsidP="003E6980">
            <w:pPr>
              <w:widowControl/>
              <w:jc w:val="center"/>
              <w:rPr>
                <w:rFonts w:ascii="Times New Roman" w:eastAsia="等线" w:hAnsi="Times New Roman"/>
                <w:kern w:val="0"/>
                <w:sz w:val="22"/>
              </w:rPr>
            </w:pPr>
            <w:r>
              <w:rPr>
                <w:rFonts w:ascii="Times New Roman" w:eastAsia="等线" w:hAnsi="Times New Roman"/>
                <w:kern w:val="0"/>
                <w:sz w:val="22"/>
              </w:rPr>
              <w:t>P</w:t>
            </w:r>
            <w:r w:rsidRPr="00AF6277">
              <w:rPr>
                <w:rFonts w:ascii="Times New Roman" w:eastAsia="等线" w:hAnsi="Times New Roman"/>
                <w:kern w:val="0"/>
                <w:sz w:val="22"/>
              </w:rPr>
              <w:t>hotolithography</w:t>
            </w:r>
          </w:p>
        </w:tc>
        <w:tc>
          <w:tcPr>
            <w:tcW w:w="1276" w:type="dxa"/>
            <w:tcBorders>
              <w:top w:val="nil"/>
              <w:left w:val="nil"/>
              <w:bottom w:val="nil"/>
              <w:right w:val="nil"/>
            </w:tcBorders>
            <w:shd w:val="clear" w:color="auto" w:fill="auto"/>
            <w:noWrap/>
            <w:vAlign w:val="center"/>
            <w:hideMark/>
          </w:tcPr>
          <w:p w14:paraId="5C618B08" w14:textId="77777777" w:rsidR="00F754EB" w:rsidRPr="00AF6277" w:rsidRDefault="00F754EB" w:rsidP="003E6980">
            <w:pPr>
              <w:widowControl/>
              <w:jc w:val="center"/>
              <w:rPr>
                <w:rFonts w:ascii="Times New Roman" w:eastAsia="等线" w:hAnsi="Times New Roman"/>
                <w:kern w:val="0"/>
                <w:sz w:val="22"/>
              </w:rPr>
            </w:pPr>
            <w:r w:rsidRPr="00AF6277">
              <w:rPr>
                <w:rFonts w:ascii="Times New Roman" w:eastAsia="等线" w:hAnsi="Times New Roman"/>
                <w:kern w:val="0"/>
                <w:sz w:val="22"/>
              </w:rPr>
              <w:t>15</w:t>
            </w:r>
          </w:p>
        </w:tc>
        <w:tc>
          <w:tcPr>
            <w:tcW w:w="850" w:type="dxa"/>
            <w:tcBorders>
              <w:top w:val="nil"/>
              <w:left w:val="nil"/>
              <w:bottom w:val="nil"/>
              <w:right w:val="nil"/>
            </w:tcBorders>
            <w:shd w:val="clear" w:color="auto" w:fill="auto"/>
            <w:noWrap/>
            <w:vAlign w:val="center"/>
            <w:hideMark/>
          </w:tcPr>
          <w:p w14:paraId="251F8681" w14:textId="77777777" w:rsidR="00F754EB" w:rsidRPr="00AF6277" w:rsidRDefault="00F754EB" w:rsidP="003E6980">
            <w:pPr>
              <w:widowControl/>
              <w:jc w:val="center"/>
              <w:rPr>
                <w:rFonts w:ascii="Times New Roman" w:eastAsia="等线" w:hAnsi="Times New Roman"/>
                <w:kern w:val="0"/>
                <w:sz w:val="22"/>
              </w:rPr>
            </w:pPr>
            <w:r w:rsidRPr="00AF6277">
              <w:rPr>
                <w:rFonts w:ascii="Times New Roman" w:eastAsia="等线" w:hAnsi="Times New Roman"/>
                <w:kern w:val="0"/>
                <w:sz w:val="22"/>
              </w:rPr>
              <w:t>4</w:t>
            </w:r>
          </w:p>
        </w:tc>
        <w:tc>
          <w:tcPr>
            <w:tcW w:w="1560" w:type="dxa"/>
            <w:tcBorders>
              <w:top w:val="nil"/>
              <w:left w:val="nil"/>
              <w:bottom w:val="nil"/>
              <w:right w:val="nil"/>
            </w:tcBorders>
            <w:shd w:val="clear" w:color="auto" w:fill="auto"/>
            <w:noWrap/>
            <w:vAlign w:val="center"/>
            <w:hideMark/>
          </w:tcPr>
          <w:p w14:paraId="4577B91D" w14:textId="77777777" w:rsidR="00F754EB" w:rsidRPr="00AF6277" w:rsidRDefault="00F754EB" w:rsidP="003E6980">
            <w:pPr>
              <w:widowControl/>
              <w:jc w:val="center"/>
              <w:rPr>
                <w:rFonts w:ascii="Times New Roman" w:eastAsia="等线" w:hAnsi="Times New Roman"/>
                <w:kern w:val="0"/>
                <w:sz w:val="22"/>
              </w:rPr>
            </w:pPr>
            <w:r w:rsidRPr="00AF6277">
              <w:rPr>
                <w:rFonts w:ascii="Times New Roman" w:eastAsia="等线" w:hAnsi="Times New Roman"/>
                <w:kern w:val="0"/>
                <w:sz w:val="22"/>
              </w:rPr>
              <w:t>22.4</w:t>
            </w:r>
          </w:p>
        </w:tc>
      </w:tr>
      <w:tr w:rsidR="00F754EB" w:rsidRPr="00AF6277" w14:paraId="1AFDE41E" w14:textId="77777777" w:rsidTr="003E6980">
        <w:trPr>
          <w:trHeight w:val="560"/>
        </w:trPr>
        <w:tc>
          <w:tcPr>
            <w:tcW w:w="1276" w:type="dxa"/>
            <w:tcBorders>
              <w:top w:val="nil"/>
              <w:left w:val="nil"/>
              <w:bottom w:val="nil"/>
              <w:right w:val="nil"/>
            </w:tcBorders>
            <w:shd w:val="clear" w:color="auto" w:fill="auto"/>
            <w:noWrap/>
            <w:vAlign w:val="center"/>
            <w:hideMark/>
          </w:tcPr>
          <w:p w14:paraId="70874022" w14:textId="77777777" w:rsidR="00F754EB" w:rsidRDefault="00F754EB" w:rsidP="003E6980">
            <w:pPr>
              <w:widowControl/>
              <w:jc w:val="center"/>
              <w:rPr>
                <w:rFonts w:ascii="Times New Roman" w:eastAsia="等线" w:hAnsi="Times New Roman"/>
                <w:kern w:val="0"/>
                <w:sz w:val="22"/>
              </w:rPr>
            </w:pPr>
            <w:r w:rsidRPr="00AF6277">
              <w:rPr>
                <w:rFonts w:ascii="Times New Roman" w:eastAsia="等线" w:hAnsi="Times New Roman"/>
                <w:kern w:val="0"/>
                <w:sz w:val="22"/>
              </w:rPr>
              <w:t>EPFL</w:t>
            </w:r>
          </w:p>
          <w:p w14:paraId="0FB45ACE" w14:textId="77777777" w:rsidR="00F754EB" w:rsidRPr="00AF6277" w:rsidRDefault="00F754EB" w:rsidP="003E6980">
            <w:pPr>
              <w:widowControl/>
              <w:jc w:val="center"/>
              <w:rPr>
                <w:rFonts w:ascii="Times New Roman" w:eastAsia="等线" w:hAnsi="Times New Roman"/>
                <w:kern w:val="0"/>
                <w:sz w:val="22"/>
              </w:rPr>
            </w:pPr>
            <w:r w:rsidRPr="002B5FD9">
              <w:rPr>
                <w:rFonts w:ascii="Times New Roman" w:eastAsia="等线" w:hAnsi="Times New Roman" w:hint="eastAsia"/>
                <w:color w:val="FF0000"/>
                <w:kern w:val="0"/>
                <w:sz w:val="22"/>
              </w:rPr>
              <w:t>[</w:t>
            </w:r>
            <w:r>
              <w:rPr>
                <w:rFonts w:ascii="Times New Roman" w:eastAsia="等线" w:hAnsi="Times New Roman"/>
                <w:color w:val="FF0000"/>
                <w:kern w:val="0"/>
                <w:sz w:val="22"/>
              </w:rPr>
              <w:t>26</w:t>
            </w:r>
            <w:r w:rsidRPr="002B5FD9">
              <w:rPr>
                <w:rFonts w:ascii="Times New Roman" w:eastAsia="等线" w:hAnsi="Times New Roman"/>
                <w:color w:val="FF0000"/>
                <w:kern w:val="0"/>
                <w:sz w:val="22"/>
              </w:rPr>
              <w:t>]</w:t>
            </w:r>
          </w:p>
        </w:tc>
        <w:tc>
          <w:tcPr>
            <w:tcW w:w="1984" w:type="dxa"/>
            <w:tcBorders>
              <w:top w:val="nil"/>
              <w:left w:val="nil"/>
              <w:bottom w:val="nil"/>
              <w:right w:val="nil"/>
            </w:tcBorders>
            <w:shd w:val="clear" w:color="auto" w:fill="auto"/>
            <w:noWrap/>
            <w:vAlign w:val="center"/>
            <w:hideMark/>
          </w:tcPr>
          <w:p w14:paraId="150C4D75" w14:textId="77777777" w:rsidR="00F754EB" w:rsidRPr="00AF6277" w:rsidRDefault="00F754EB" w:rsidP="003E6980">
            <w:pPr>
              <w:widowControl/>
              <w:jc w:val="center"/>
              <w:rPr>
                <w:rFonts w:ascii="Times New Roman" w:eastAsia="等线" w:hAnsi="Times New Roman"/>
                <w:kern w:val="0"/>
                <w:sz w:val="22"/>
              </w:rPr>
            </w:pPr>
            <w:r w:rsidRPr="00AF6277">
              <w:rPr>
                <w:rFonts w:ascii="Times New Roman" w:eastAsia="等线" w:hAnsi="Times New Roman"/>
                <w:kern w:val="0"/>
                <w:sz w:val="22"/>
              </w:rPr>
              <w:t>Ni-Cu</w:t>
            </w:r>
            <w:r>
              <w:rPr>
                <w:rFonts w:ascii="Times New Roman" w:eastAsia="等线" w:hAnsi="Times New Roman"/>
                <w:kern w:val="0"/>
                <w:sz w:val="22"/>
              </w:rPr>
              <w:t xml:space="preserve"> </w:t>
            </w:r>
            <w:r w:rsidRPr="00AF6277">
              <w:rPr>
                <w:rFonts w:ascii="Times New Roman" w:eastAsia="等线" w:hAnsi="Times New Roman"/>
                <w:kern w:val="0"/>
                <w:sz w:val="22"/>
              </w:rPr>
              <w:t>plating</w:t>
            </w:r>
          </w:p>
        </w:tc>
        <w:tc>
          <w:tcPr>
            <w:tcW w:w="1985" w:type="dxa"/>
            <w:tcBorders>
              <w:top w:val="nil"/>
              <w:left w:val="nil"/>
              <w:bottom w:val="nil"/>
              <w:right w:val="nil"/>
            </w:tcBorders>
            <w:shd w:val="clear" w:color="auto" w:fill="auto"/>
            <w:vAlign w:val="center"/>
            <w:hideMark/>
          </w:tcPr>
          <w:p w14:paraId="140432F6" w14:textId="77777777" w:rsidR="00F754EB" w:rsidRPr="00AF6277" w:rsidRDefault="00F754EB" w:rsidP="003E6980">
            <w:pPr>
              <w:widowControl/>
              <w:jc w:val="center"/>
              <w:rPr>
                <w:rFonts w:ascii="Times New Roman" w:eastAsia="等线" w:hAnsi="Times New Roman"/>
                <w:kern w:val="0"/>
                <w:sz w:val="22"/>
              </w:rPr>
            </w:pPr>
            <w:r>
              <w:rPr>
                <w:rFonts w:ascii="Times New Roman" w:eastAsia="等线" w:hAnsi="Times New Roman"/>
                <w:kern w:val="0"/>
                <w:sz w:val="22"/>
              </w:rPr>
              <w:t>L</w:t>
            </w:r>
            <w:r w:rsidRPr="00AF6277">
              <w:rPr>
                <w:rFonts w:ascii="Times New Roman" w:eastAsia="等线" w:hAnsi="Times New Roman"/>
                <w:kern w:val="0"/>
                <w:sz w:val="22"/>
              </w:rPr>
              <w:t>aser ablati</w:t>
            </w:r>
            <w:r>
              <w:rPr>
                <w:rFonts w:ascii="Times New Roman" w:eastAsia="等线" w:hAnsi="Times New Roman"/>
                <w:kern w:val="0"/>
                <w:sz w:val="22"/>
              </w:rPr>
              <w:t>ng Al</w:t>
            </w:r>
            <w:r w:rsidRPr="009B63E0">
              <w:rPr>
                <w:rFonts w:ascii="Times New Roman" w:eastAsia="等线" w:hAnsi="Times New Roman"/>
                <w:kern w:val="0"/>
                <w:sz w:val="22"/>
                <w:vertAlign w:val="subscript"/>
              </w:rPr>
              <w:t>2</w:t>
            </w:r>
            <w:r>
              <w:rPr>
                <w:rFonts w:ascii="Times New Roman" w:eastAsia="等线" w:hAnsi="Times New Roman"/>
                <w:kern w:val="0"/>
                <w:sz w:val="22"/>
              </w:rPr>
              <w:t>O</w:t>
            </w:r>
            <w:r w:rsidRPr="009B63E0">
              <w:rPr>
                <w:rFonts w:ascii="Times New Roman" w:eastAsia="等线" w:hAnsi="Times New Roman"/>
                <w:kern w:val="0"/>
                <w:sz w:val="22"/>
                <w:vertAlign w:val="subscript"/>
              </w:rPr>
              <w:t>3</w:t>
            </w:r>
            <w:r>
              <w:rPr>
                <w:rFonts w:ascii="Times New Roman" w:eastAsia="等线" w:hAnsi="Times New Roman"/>
                <w:kern w:val="0"/>
                <w:sz w:val="22"/>
              </w:rPr>
              <w:t>/a-Si</w:t>
            </w:r>
          </w:p>
        </w:tc>
        <w:tc>
          <w:tcPr>
            <w:tcW w:w="1276" w:type="dxa"/>
            <w:tcBorders>
              <w:top w:val="nil"/>
              <w:left w:val="nil"/>
              <w:bottom w:val="nil"/>
              <w:right w:val="nil"/>
            </w:tcBorders>
            <w:shd w:val="clear" w:color="auto" w:fill="auto"/>
            <w:noWrap/>
            <w:vAlign w:val="center"/>
            <w:hideMark/>
          </w:tcPr>
          <w:p w14:paraId="0023B65A" w14:textId="77777777" w:rsidR="00F754EB" w:rsidRPr="00AF6277" w:rsidRDefault="00F754EB" w:rsidP="003E6980">
            <w:pPr>
              <w:widowControl/>
              <w:jc w:val="center"/>
              <w:rPr>
                <w:rFonts w:ascii="Times New Roman" w:eastAsia="等线" w:hAnsi="Times New Roman"/>
                <w:kern w:val="0"/>
                <w:sz w:val="22"/>
              </w:rPr>
            </w:pPr>
            <w:r w:rsidRPr="00AF6277">
              <w:rPr>
                <w:rFonts w:ascii="Times New Roman" w:eastAsia="等线" w:hAnsi="Times New Roman"/>
                <w:kern w:val="0"/>
                <w:sz w:val="22"/>
              </w:rPr>
              <w:t>25-40</w:t>
            </w:r>
          </w:p>
        </w:tc>
        <w:tc>
          <w:tcPr>
            <w:tcW w:w="850" w:type="dxa"/>
            <w:tcBorders>
              <w:top w:val="nil"/>
              <w:left w:val="nil"/>
              <w:bottom w:val="nil"/>
              <w:right w:val="nil"/>
            </w:tcBorders>
            <w:shd w:val="clear" w:color="auto" w:fill="auto"/>
            <w:noWrap/>
            <w:vAlign w:val="center"/>
            <w:hideMark/>
          </w:tcPr>
          <w:p w14:paraId="751749E6" w14:textId="77777777" w:rsidR="00F754EB" w:rsidRPr="00AF6277" w:rsidRDefault="00F754EB" w:rsidP="003E6980">
            <w:pPr>
              <w:widowControl/>
              <w:jc w:val="center"/>
              <w:rPr>
                <w:rFonts w:ascii="Times New Roman" w:eastAsia="等线" w:hAnsi="Times New Roman"/>
                <w:kern w:val="0"/>
                <w:sz w:val="22"/>
              </w:rPr>
            </w:pPr>
            <w:r w:rsidRPr="00AF6277">
              <w:rPr>
                <w:rFonts w:ascii="Times New Roman" w:eastAsia="等线" w:hAnsi="Times New Roman"/>
                <w:kern w:val="0"/>
                <w:sz w:val="22"/>
              </w:rPr>
              <w:t>235</w:t>
            </w:r>
          </w:p>
        </w:tc>
        <w:tc>
          <w:tcPr>
            <w:tcW w:w="1560" w:type="dxa"/>
            <w:tcBorders>
              <w:top w:val="nil"/>
              <w:left w:val="nil"/>
              <w:bottom w:val="nil"/>
              <w:right w:val="nil"/>
            </w:tcBorders>
            <w:shd w:val="clear" w:color="auto" w:fill="auto"/>
            <w:noWrap/>
            <w:vAlign w:val="center"/>
            <w:hideMark/>
          </w:tcPr>
          <w:p w14:paraId="197AE708" w14:textId="77777777" w:rsidR="00F754EB" w:rsidRPr="00AF6277" w:rsidRDefault="00F754EB" w:rsidP="003E6980">
            <w:pPr>
              <w:widowControl/>
              <w:jc w:val="center"/>
              <w:rPr>
                <w:rFonts w:ascii="Times New Roman" w:eastAsia="等线" w:hAnsi="Times New Roman"/>
                <w:kern w:val="0"/>
                <w:sz w:val="22"/>
              </w:rPr>
            </w:pPr>
            <w:r w:rsidRPr="00AF6277">
              <w:rPr>
                <w:rFonts w:ascii="Times New Roman" w:eastAsia="等线" w:hAnsi="Times New Roman"/>
                <w:kern w:val="0"/>
                <w:sz w:val="22"/>
              </w:rPr>
              <w:t>19.18</w:t>
            </w:r>
          </w:p>
        </w:tc>
      </w:tr>
      <w:tr w:rsidR="00F754EB" w:rsidRPr="00AF6277" w14:paraId="04208C85" w14:textId="77777777" w:rsidTr="003E6980">
        <w:trPr>
          <w:trHeight w:val="560"/>
        </w:trPr>
        <w:tc>
          <w:tcPr>
            <w:tcW w:w="1276" w:type="dxa"/>
            <w:tcBorders>
              <w:top w:val="nil"/>
              <w:left w:val="nil"/>
              <w:bottom w:val="nil"/>
              <w:right w:val="nil"/>
            </w:tcBorders>
            <w:shd w:val="clear" w:color="auto" w:fill="auto"/>
            <w:vAlign w:val="center"/>
            <w:hideMark/>
          </w:tcPr>
          <w:p w14:paraId="19250DF2" w14:textId="77777777" w:rsidR="00F754EB" w:rsidRDefault="00F754EB" w:rsidP="003E6980">
            <w:pPr>
              <w:widowControl/>
              <w:jc w:val="center"/>
              <w:rPr>
                <w:rFonts w:ascii="Times New Roman" w:eastAsia="等线" w:hAnsi="Times New Roman"/>
                <w:kern w:val="0"/>
                <w:sz w:val="22"/>
              </w:rPr>
            </w:pPr>
            <w:r w:rsidRPr="00AF6277">
              <w:rPr>
                <w:rFonts w:ascii="Times New Roman" w:eastAsia="等线" w:hAnsi="Times New Roman"/>
                <w:kern w:val="0"/>
                <w:sz w:val="22"/>
              </w:rPr>
              <w:t>Roth &amp; Rau</w:t>
            </w:r>
          </w:p>
          <w:p w14:paraId="3D94B57C" w14:textId="77777777" w:rsidR="00F754EB" w:rsidRPr="00AF6277" w:rsidRDefault="00F754EB" w:rsidP="003E6980">
            <w:pPr>
              <w:widowControl/>
              <w:jc w:val="center"/>
              <w:rPr>
                <w:rFonts w:ascii="Times New Roman" w:eastAsia="等线" w:hAnsi="Times New Roman"/>
                <w:kern w:val="0"/>
                <w:sz w:val="22"/>
              </w:rPr>
            </w:pPr>
            <w:r w:rsidRPr="003126DE">
              <w:rPr>
                <w:rFonts w:ascii="Times New Roman" w:eastAsia="等线" w:hAnsi="Times New Roman" w:hint="eastAsia"/>
                <w:color w:val="FF0000"/>
                <w:kern w:val="0"/>
                <w:sz w:val="22"/>
              </w:rPr>
              <w:t>[</w:t>
            </w:r>
            <w:r w:rsidRPr="003126DE">
              <w:rPr>
                <w:rFonts w:ascii="Times New Roman" w:eastAsia="等线" w:hAnsi="Times New Roman"/>
                <w:color w:val="FF0000"/>
                <w:kern w:val="0"/>
                <w:sz w:val="22"/>
              </w:rPr>
              <w:t>27]</w:t>
            </w:r>
          </w:p>
        </w:tc>
        <w:tc>
          <w:tcPr>
            <w:tcW w:w="1984" w:type="dxa"/>
            <w:tcBorders>
              <w:top w:val="nil"/>
              <w:left w:val="nil"/>
              <w:bottom w:val="nil"/>
              <w:right w:val="nil"/>
            </w:tcBorders>
            <w:shd w:val="clear" w:color="auto" w:fill="auto"/>
            <w:noWrap/>
            <w:vAlign w:val="center"/>
            <w:hideMark/>
          </w:tcPr>
          <w:p w14:paraId="0D033536" w14:textId="77777777" w:rsidR="00F754EB" w:rsidRPr="00AF6277" w:rsidRDefault="00F754EB" w:rsidP="003E6980">
            <w:pPr>
              <w:widowControl/>
              <w:jc w:val="center"/>
              <w:rPr>
                <w:rFonts w:ascii="Times New Roman" w:eastAsia="等线" w:hAnsi="Times New Roman"/>
                <w:kern w:val="0"/>
                <w:sz w:val="22"/>
              </w:rPr>
            </w:pPr>
            <w:r>
              <w:rPr>
                <w:rFonts w:ascii="Times New Roman" w:eastAsia="等线" w:hAnsi="Times New Roman"/>
                <w:kern w:val="0"/>
                <w:sz w:val="22"/>
              </w:rPr>
              <w:t>L</w:t>
            </w:r>
            <w:r w:rsidRPr="00AF6277">
              <w:rPr>
                <w:rFonts w:ascii="Times New Roman" w:eastAsia="等线" w:hAnsi="Times New Roman"/>
                <w:kern w:val="0"/>
                <w:sz w:val="22"/>
              </w:rPr>
              <w:t>ight induced plating</w:t>
            </w:r>
          </w:p>
        </w:tc>
        <w:tc>
          <w:tcPr>
            <w:tcW w:w="1985" w:type="dxa"/>
            <w:tcBorders>
              <w:top w:val="nil"/>
              <w:left w:val="nil"/>
              <w:bottom w:val="nil"/>
              <w:right w:val="nil"/>
            </w:tcBorders>
            <w:shd w:val="clear" w:color="auto" w:fill="auto"/>
            <w:vAlign w:val="center"/>
            <w:hideMark/>
          </w:tcPr>
          <w:p w14:paraId="4F1CFFF4" w14:textId="77777777" w:rsidR="00F754EB" w:rsidRPr="00AF6277" w:rsidRDefault="00F754EB" w:rsidP="003E6980">
            <w:pPr>
              <w:widowControl/>
              <w:jc w:val="center"/>
              <w:rPr>
                <w:rFonts w:ascii="Times New Roman" w:eastAsia="等线" w:hAnsi="Times New Roman"/>
                <w:kern w:val="0"/>
                <w:sz w:val="22"/>
              </w:rPr>
            </w:pPr>
            <w:r>
              <w:rPr>
                <w:rFonts w:ascii="Times New Roman" w:eastAsia="等线" w:hAnsi="Times New Roman"/>
                <w:kern w:val="0"/>
                <w:sz w:val="22"/>
              </w:rPr>
              <w:t>I</w:t>
            </w:r>
            <w:r w:rsidRPr="00AF6277">
              <w:rPr>
                <w:rFonts w:ascii="Times New Roman" w:eastAsia="等线" w:hAnsi="Times New Roman"/>
                <w:kern w:val="0"/>
                <w:sz w:val="22"/>
              </w:rPr>
              <w:t>nkjet of hot-melt resist</w:t>
            </w:r>
          </w:p>
        </w:tc>
        <w:tc>
          <w:tcPr>
            <w:tcW w:w="1276" w:type="dxa"/>
            <w:tcBorders>
              <w:top w:val="nil"/>
              <w:left w:val="nil"/>
              <w:bottom w:val="nil"/>
              <w:right w:val="nil"/>
            </w:tcBorders>
            <w:shd w:val="clear" w:color="auto" w:fill="auto"/>
            <w:noWrap/>
            <w:vAlign w:val="center"/>
            <w:hideMark/>
          </w:tcPr>
          <w:p w14:paraId="26941B58" w14:textId="77777777" w:rsidR="00F754EB" w:rsidRPr="00AF6277" w:rsidRDefault="00F754EB" w:rsidP="003E6980">
            <w:pPr>
              <w:widowControl/>
              <w:jc w:val="center"/>
              <w:rPr>
                <w:rFonts w:ascii="Times New Roman" w:eastAsia="等线" w:hAnsi="Times New Roman"/>
                <w:kern w:val="0"/>
                <w:sz w:val="22"/>
              </w:rPr>
            </w:pPr>
            <w:r w:rsidRPr="00AF6277">
              <w:rPr>
                <w:rFonts w:ascii="Times New Roman" w:eastAsia="等线" w:hAnsi="Times New Roman"/>
                <w:kern w:val="0"/>
                <w:sz w:val="22"/>
              </w:rPr>
              <w:t>35</w:t>
            </w:r>
          </w:p>
        </w:tc>
        <w:tc>
          <w:tcPr>
            <w:tcW w:w="850" w:type="dxa"/>
            <w:tcBorders>
              <w:top w:val="nil"/>
              <w:left w:val="nil"/>
              <w:bottom w:val="nil"/>
              <w:right w:val="nil"/>
            </w:tcBorders>
            <w:shd w:val="clear" w:color="auto" w:fill="auto"/>
            <w:noWrap/>
            <w:vAlign w:val="center"/>
            <w:hideMark/>
          </w:tcPr>
          <w:p w14:paraId="1AE9C16F" w14:textId="77777777" w:rsidR="00F754EB" w:rsidRPr="00AF6277" w:rsidRDefault="00F754EB" w:rsidP="003E6980">
            <w:pPr>
              <w:widowControl/>
              <w:jc w:val="center"/>
              <w:rPr>
                <w:rFonts w:ascii="Times New Roman" w:eastAsia="等线" w:hAnsi="Times New Roman"/>
                <w:kern w:val="0"/>
                <w:sz w:val="22"/>
              </w:rPr>
            </w:pPr>
            <w:r w:rsidRPr="00AF6277">
              <w:rPr>
                <w:rFonts w:ascii="Times New Roman" w:eastAsia="等线" w:hAnsi="Times New Roman"/>
                <w:kern w:val="0"/>
                <w:sz w:val="22"/>
              </w:rPr>
              <w:t>153</w:t>
            </w:r>
          </w:p>
        </w:tc>
        <w:tc>
          <w:tcPr>
            <w:tcW w:w="1560" w:type="dxa"/>
            <w:tcBorders>
              <w:top w:val="nil"/>
              <w:left w:val="nil"/>
              <w:bottom w:val="nil"/>
              <w:right w:val="nil"/>
            </w:tcBorders>
            <w:shd w:val="clear" w:color="auto" w:fill="auto"/>
            <w:noWrap/>
            <w:vAlign w:val="center"/>
            <w:hideMark/>
          </w:tcPr>
          <w:p w14:paraId="14AE7739" w14:textId="77777777" w:rsidR="00F754EB" w:rsidRPr="00AF6277" w:rsidRDefault="00F754EB" w:rsidP="003E6980">
            <w:pPr>
              <w:widowControl/>
              <w:jc w:val="center"/>
              <w:rPr>
                <w:rFonts w:ascii="Times New Roman" w:eastAsia="等线" w:hAnsi="Times New Roman"/>
                <w:kern w:val="0"/>
                <w:sz w:val="22"/>
              </w:rPr>
            </w:pPr>
            <w:r w:rsidRPr="00AF6277">
              <w:rPr>
                <w:rFonts w:ascii="Times New Roman" w:eastAsia="等线" w:hAnsi="Times New Roman"/>
                <w:kern w:val="0"/>
                <w:sz w:val="22"/>
              </w:rPr>
              <w:t>22.3</w:t>
            </w:r>
          </w:p>
        </w:tc>
      </w:tr>
      <w:tr w:rsidR="00F754EB" w:rsidRPr="00AF6277" w14:paraId="15137DCF" w14:textId="77777777" w:rsidTr="003E6980">
        <w:trPr>
          <w:trHeight w:val="280"/>
        </w:trPr>
        <w:tc>
          <w:tcPr>
            <w:tcW w:w="1276" w:type="dxa"/>
            <w:tcBorders>
              <w:top w:val="nil"/>
              <w:left w:val="nil"/>
              <w:bottom w:val="nil"/>
              <w:right w:val="nil"/>
            </w:tcBorders>
            <w:shd w:val="clear" w:color="auto" w:fill="auto"/>
            <w:noWrap/>
            <w:vAlign w:val="center"/>
            <w:hideMark/>
          </w:tcPr>
          <w:p w14:paraId="6FBB7061" w14:textId="77777777" w:rsidR="00F754EB" w:rsidRDefault="00F754EB" w:rsidP="003E6980">
            <w:pPr>
              <w:widowControl/>
              <w:jc w:val="center"/>
              <w:rPr>
                <w:rFonts w:ascii="Times New Roman" w:eastAsia="等线" w:hAnsi="Times New Roman"/>
                <w:kern w:val="0"/>
                <w:sz w:val="22"/>
              </w:rPr>
            </w:pPr>
            <w:r w:rsidRPr="00AF6277">
              <w:rPr>
                <w:rFonts w:ascii="Times New Roman" w:eastAsia="等线" w:hAnsi="Times New Roman"/>
                <w:kern w:val="0"/>
                <w:sz w:val="22"/>
              </w:rPr>
              <w:t>SIMIT</w:t>
            </w:r>
          </w:p>
          <w:p w14:paraId="04D31D92" w14:textId="77777777" w:rsidR="00F754EB" w:rsidRPr="00AF6277" w:rsidRDefault="00F754EB" w:rsidP="003E6980">
            <w:pPr>
              <w:widowControl/>
              <w:jc w:val="center"/>
              <w:rPr>
                <w:rFonts w:ascii="Times New Roman" w:eastAsia="等线" w:hAnsi="Times New Roman"/>
                <w:kern w:val="0"/>
                <w:sz w:val="22"/>
              </w:rPr>
            </w:pPr>
            <w:r w:rsidRPr="002B5FD9">
              <w:rPr>
                <w:rFonts w:ascii="Times New Roman" w:eastAsia="等线" w:hAnsi="Times New Roman" w:hint="eastAsia"/>
                <w:color w:val="FF0000"/>
                <w:kern w:val="0"/>
                <w:sz w:val="22"/>
              </w:rPr>
              <w:t>[</w:t>
            </w:r>
            <w:r>
              <w:rPr>
                <w:rFonts w:ascii="Times New Roman" w:eastAsia="等线" w:hAnsi="Times New Roman"/>
                <w:color w:val="FF0000"/>
                <w:kern w:val="0"/>
                <w:sz w:val="22"/>
              </w:rPr>
              <w:t>17</w:t>
            </w:r>
            <w:r w:rsidRPr="002B5FD9">
              <w:rPr>
                <w:rFonts w:ascii="Times New Roman" w:eastAsia="等线" w:hAnsi="Times New Roman"/>
                <w:color w:val="FF0000"/>
                <w:kern w:val="0"/>
                <w:sz w:val="22"/>
              </w:rPr>
              <w:t>]</w:t>
            </w:r>
          </w:p>
        </w:tc>
        <w:tc>
          <w:tcPr>
            <w:tcW w:w="1984" w:type="dxa"/>
            <w:tcBorders>
              <w:top w:val="nil"/>
              <w:left w:val="nil"/>
              <w:bottom w:val="nil"/>
              <w:right w:val="nil"/>
            </w:tcBorders>
            <w:shd w:val="clear" w:color="auto" w:fill="auto"/>
            <w:noWrap/>
            <w:vAlign w:val="center"/>
            <w:hideMark/>
          </w:tcPr>
          <w:p w14:paraId="322225E8" w14:textId="77777777" w:rsidR="00F754EB" w:rsidRPr="00AF6277" w:rsidRDefault="00F754EB" w:rsidP="003E6980">
            <w:pPr>
              <w:widowControl/>
              <w:jc w:val="center"/>
              <w:rPr>
                <w:rFonts w:ascii="Times New Roman" w:eastAsia="等线" w:hAnsi="Times New Roman"/>
                <w:kern w:val="0"/>
                <w:sz w:val="22"/>
              </w:rPr>
            </w:pPr>
            <w:r>
              <w:rPr>
                <w:rFonts w:ascii="Times New Roman" w:eastAsia="等线" w:hAnsi="Times New Roman"/>
                <w:kern w:val="0"/>
                <w:sz w:val="22"/>
              </w:rPr>
              <w:t>E</w:t>
            </w:r>
            <w:r w:rsidRPr="00AF6277">
              <w:rPr>
                <w:rFonts w:ascii="Times New Roman" w:eastAsia="等线" w:hAnsi="Times New Roman"/>
                <w:kern w:val="0"/>
                <w:sz w:val="22"/>
              </w:rPr>
              <w:t>lectroplating on seed</w:t>
            </w:r>
          </w:p>
        </w:tc>
        <w:tc>
          <w:tcPr>
            <w:tcW w:w="1985" w:type="dxa"/>
            <w:tcBorders>
              <w:top w:val="nil"/>
              <w:left w:val="nil"/>
              <w:bottom w:val="nil"/>
              <w:right w:val="nil"/>
            </w:tcBorders>
            <w:shd w:val="clear" w:color="auto" w:fill="auto"/>
            <w:noWrap/>
            <w:vAlign w:val="center"/>
            <w:hideMark/>
          </w:tcPr>
          <w:p w14:paraId="63151423" w14:textId="77777777" w:rsidR="00F754EB" w:rsidRPr="00AF6277" w:rsidRDefault="00F754EB" w:rsidP="003E6980">
            <w:pPr>
              <w:widowControl/>
              <w:jc w:val="center"/>
              <w:rPr>
                <w:rFonts w:ascii="Times New Roman" w:eastAsia="等线" w:hAnsi="Times New Roman"/>
                <w:kern w:val="0"/>
                <w:sz w:val="22"/>
              </w:rPr>
            </w:pPr>
            <w:r>
              <w:rPr>
                <w:rFonts w:ascii="Times New Roman" w:eastAsia="等线" w:hAnsi="Times New Roman"/>
                <w:kern w:val="0"/>
                <w:sz w:val="22"/>
              </w:rPr>
              <w:t>P</w:t>
            </w:r>
            <w:r w:rsidRPr="00AF6277">
              <w:rPr>
                <w:rFonts w:ascii="Times New Roman" w:eastAsia="等线" w:hAnsi="Times New Roman"/>
                <w:kern w:val="0"/>
                <w:sz w:val="22"/>
              </w:rPr>
              <w:t>hotolithography</w:t>
            </w:r>
          </w:p>
        </w:tc>
        <w:tc>
          <w:tcPr>
            <w:tcW w:w="1276" w:type="dxa"/>
            <w:tcBorders>
              <w:top w:val="nil"/>
              <w:left w:val="nil"/>
              <w:bottom w:val="nil"/>
              <w:right w:val="nil"/>
            </w:tcBorders>
            <w:shd w:val="clear" w:color="auto" w:fill="auto"/>
            <w:noWrap/>
            <w:vAlign w:val="center"/>
            <w:hideMark/>
          </w:tcPr>
          <w:p w14:paraId="3AB28145" w14:textId="77777777" w:rsidR="00F754EB" w:rsidRPr="00AF6277" w:rsidRDefault="00F754EB" w:rsidP="003E6980">
            <w:pPr>
              <w:widowControl/>
              <w:jc w:val="center"/>
              <w:rPr>
                <w:rFonts w:ascii="Times New Roman" w:eastAsia="等线" w:hAnsi="Times New Roman"/>
                <w:kern w:val="0"/>
                <w:sz w:val="22"/>
              </w:rPr>
            </w:pPr>
            <w:r w:rsidRPr="00AF6277">
              <w:rPr>
                <w:rFonts w:ascii="Times New Roman" w:eastAsia="等线" w:hAnsi="Times New Roman"/>
                <w:kern w:val="0"/>
                <w:sz w:val="22"/>
              </w:rPr>
              <w:t>53</w:t>
            </w:r>
          </w:p>
        </w:tc>
        <w:tc>
          <w:tcPr>
            <w:tcW w:w="850" w:type="dxa"/>
            <w:tcBorders>
              <w:top w:val="nil"/>
              <w:left w:val="nil"/>
              <w:bottom w:val="nil"/>
              <w:right w:val="nil"/>
            </w:tcBorders>
            <w:shd w:val="clear" w:color="auto" w:fill="auto"/>
            <w:noWrap/>
            <w:vAlign w:val="center"/>
            <w:hideMark/>
          </w:tcPr>
          <w:p w14:paraId="6D1605E3" w14:textId="77777777" w:rsidR="00F754EB" w:rsidRPr="00AF6277" w:rsidRDefault="00F754EB" w:rsidP="003E6980">
            <w:pPr>
              <w:widowControl/>
              <w:jc w:val="center"/>
              <w:rPr>
                <w:rFonts w:ascii="Times New Roman" w:eastAsia="等线" w:hAnsi="Times New Roman"/>
                <w:kern w:val="0"/>
                <w:sz w:val="22"/>
              </w:rPr>
            </w:pPr>
            <w:r w:rsidRPr="00AF6277">
              <w:rPr>
                <w:rFonts w:ascii="Times New Roman" w:eastAsia="等线" w:hAnsi="Times New Roman"/>
                <w:kern w:val="0"/>
                <w:sz w:val="22"/>
              </w:rPr>
              <w:t>154</w:t>
            </w:r>
          </w:p>
        </w:tc>
        <w:tc>
          <w:tcPr>
            <w:tcW w:w="1560" w:type="dxa"/>
            <w:tcBorders>
              <w:top w:val="nil"/>
              <w:left w:val="nil"/>
              <w:bottom w:val="nil"/>
              <w:right w:val="nil"/>
            </w:tcBorders>
            <w:shd w:val="clear" w:color="auto" w:fill="auto"/>
            <w:noWrap/>
            <w:vAlign w:val="center"/>
            <w:hideMark/>
          </w:tcPr>
          <w:p w14:paraId="00ECBCCC" w14:textId="77777777" w:rsidR="00F754EB" w:rsidRPr="00AF6277" w:rsidRDefault="00F754EB" w:rsidP="003E6980">
            <w:pPr>
              <w:widowControl/>
              <w:jc w:val="center"/>
              <w:rPr>
                <w:rFonts w:ascii="Times New Roman" w:eastAsia="等线" w:hAnsi="Times New Roman"/>
                <w:kern w:val="0"/>
                <w:sz w:val="22"/>
              </w:rPr>
            </w:pPr>
            <w:r w:rsidRPr="00AF6277">
              <w:rPr>
                <w:rFonts w:ascii="Times New Roman" w:eastAsia="等线" w:hAnsi="Times New Roman"/>
                <w:kern w:val="0"/>
                <w:sz w:val="22"/>
              </w:rPr>
              <w:t>22</w:t>
            </w:r>
          </w:p>
        </w:tc>
      </w:tr>
      <w:tr w:rsidR="00F754EB" w:rsidRPr="00AF6277" w14:paraId="267B90C8" w14:textId="77777777" w:rsidTr="003E6980">
        <w:trPr>
          <w:trHeight w:val="280"/>
        </w:trPr>
        <w:tc>
          <w:tcPr>
            <w:tcW w:w="1276" w:type="dxa"/>
            <w:tcBorders>
              <w:top w:val="nil"/>
              <w:left w:val="nil"/>
              <w:bottom w:val="nil"/>
              <w:right w:val="nil"/>
            </w:tcBorders>
            <w:shd w:val="clear" w:color="auto" w:fill="auto"/>
            <w:noWrap/>
            <w:vAlign w:val="center"/>
            <w:hideMark/>
          </w:tcPr>
          <w:p w14:paraId="27CE1B4F" w14:textId="77777777" w:rsidR="00F754EB" w:rsidRDefault="00F754EB" w:rsidP="003E6980">
            <w:pPr>
              <w:widowControl/>
              <w:jc w:val="center"/>
              <w:rPr>
                <w:rFonts w:ascii="Times New Roman" w:eastAsia="等线" w:hAnsi="Times New Roman"/>
                <w:kern w:val="0"/>
                <w:sz w:val="22"/>
              </w:rPr>
            </w:pPr>
            <w:r w:rsidRPr="00AF6277">
              <w:rPr>
                <w:rFonts w:ascii="Times New Roman" w:eastAsia="等线" w:hAnsi="Times New Roman"/>
                <w:kern w:val="0"/>
                <w:sz w:val="22"/>
              </w:rPr>
              <w:t>SERIS</w:t>
            </w:r>
          </w:p>
          <w:p w14:paraId="28FA7204" w14:textId="77777777" w:rsidR="00F754EB" w:rsidRPr="00AF6277" w:rsidRDefault="00F754EB" w:rsidP="003E6980">
            <w:pPr>
              <w:widowControl/>
              <w:jc w:val="center"/>
              <w:rPr>
                <w:rFonts w:ascii="Times New Roman" w:eastAsia="等线" w:hAnsi="Times New Roman"/>
                <w:kern w:val="0"/>
                <w:sz w:val="22"/>
              </w:rPr>
            </w:pPr>
            <w:r w:rsidRPr="002B5FD9">
              <w:rPr>
                <w:rFonts w:ascii="Times New Roman" w:eastAsia="等线" w:hAnsi="Times New Roman" w:hint="eastAsia"/>
                <w:color w:val="FF0000"/>
                <w:kern w:val="0"/>
                <w:sz w:val="22"/>
              </w:rPr>
              <w:t>[</w:t>
            </w:r>
            <w:r>
              <w:rPr>
                <w:rFonts w:ascii="Times New Roman" w:eastAsia="等线" w:hAnsi="Times New Roman"/>
                <w:color w:val="FF0000"/>
                <w:kern w:val="0"/>
                <w:sz w:val="22"/>
              </w:rPr>
              <w:t>28</w:t>
            </w:r>
            <w:r w:rsidRPr="002B5FD9">
              <w:rPr>
                <w:rFonts w:ascii="Times New Roman" w:eastAsia="等线" w:hAnsi="Times New Roman"/>
                <w:color w:val="FF0000"/>
                <w:kern w:val="0"/>
                <w:sz w:val="22"/>
              </w:rPr>
              <w:t>]</w:t>
            </w:r>
          </w:p>
        </w:tc>
        <w:tc>
          <w:tcPr>
            <w:tcW w:w="1984" w:type="dxa"/>
            <w:tcBorders>
              <w:top w:val="nil"/>
              <w:left w:val="nil"/>
              <w:bottom w:val="nil"/>
              <w:right w:val="nil"/>
            </w:tcBorders>
            <w:shd w:val="clear" w:color="auto" w:fill="auto"/>
            <w:noWrap/>
            <w:vAlign w:val="center"/>
            <w:hideMark/>
          </w:tcPr>
          <w:p w14:paraId="2AF4CA26" w14:textId="77777777" w:rsidR="00F754EB" w:rsidRPr="00AF6277" w:rsidRDefault="00F754EB" w:rsidP="003E6980">
            <w:pPr>
              <w:widowControl/>
              <w:jc w:val="center"/>
              <w:rPr>
                <w:rFonts w:ascii="Times New Roman" w:eastAsia="等线" w:hAnsi="Times New Roman"/>
                <w:kern w:val="0"/>
                <w:sz w:val="22"/>
              </w:rPr>
            </w:pPr>
            <w:r>
              <w:rPr>
                <w:rFonts w:ascii="Times New Roman" w:eastAsia="等线" w:hAnsi="Times New Roman"/>
                <w:kern w:val="0"/>
                <w:sz w:val="22"/>
              </w:rPr>
              <w:t>L</w:t>
            </w:r>
            <w:r w:rsidRPr="00AF6277">
              <w:rPr>
                <w:rFonts w:ascii="Times New Roman" w:eastAsia="等线" w:hAnsi="Times New Roman"/>
                <w:kern w:val="0"/>
                <w:sz w:val="22"/>
              </w:rPr>
              <w:t>ight induced plating</w:t>
            </w:r>
          </w:p>
        </w:tc>
        <w:tc>
          <w:tcPr>
            <w:tcW w:w="1985" w:type="dxa"/>
            <w:tcBorders>
              <w:top w:val="nil"/>
              <w:left w:val="nil"/>
              <w:bottom w:val="nil"/>
              <w:right w:val="nil"/>
            </w:tcBorders>
            <w:shd w:val="clear" w:color="auto" w:fill="auto"/>
            <w:noWrap/>
            <w:vAlign w:val="center"/>
            <w:hideMark/>
          </w:tcPr>
          <w:p w14:paraId="0BFBE8F7" w14:textId="77777777" w:rsidR="00F754EB" w:rsidRPr="00AF6277" w:rsidRDefault="00F754EB" w:rsidP="003E6980">
            <w:pPr>
              <w:widowControl/>
              <w:jc w:val="center"/>
              <w:rPr>
                <w:rFonts w:ascii="Times New Roman" w:eastAsia="等线" w:hAnsi="Times New Roman"/>
                <w:kern w:val="0"/>
                <w:sz w:val="22"/>
              </w:rPr>
            </w:pPr>
            <w:r>
              <w:rPr>
                <w:rFonts w:ascii="Times New Roman" w:eastAsia="等线" w:hAnsi="Times New Roman"/>
                <w:kern w:val="0"/>
                <w:sz w:val="22"/>
              </w:rPr>
              <w:t>S</w:t>
            </w:r>
            <w:r w:rsidRPr="00AF6277">
              <w:rPr>
                <w:rFonts w:ascii="Times New Roman" w:eastAsia="等线" w:hAnsi="Times New Roman"/>
                <w:kern w:val="0"/>
                <w:sz w:val="22"/>
              </w:rPr>
              <w:t>creen print</w:t>
            </w:r>
            <w:r>
              <w:rPr>
                <w:rFonts w:ascii="Times New Roman" w:eastAsia="等线" w:hAnsi="Times New Roman"/>
                <w:kern w:val="0"/>
                <w:sz w:val="22"/>
              </w:rPr>
              <w:t>ing</w:t>
            </w:r>
            <w:r w:rsidRPr="00AF6277">
              <w:rPr>
                <w:rFonts w:ascii="Times New Roman" w:eastAsia="等线" w:hAnsi="Times New Roman"/>
                <w:kern w:val="0"/>
                <w:sz w:val="22"/>
              </w:rPr>
              <w:t xml:space="preserve"> resist mask</w:t>
            </w:r>
          </w:p>
        </w:tc>
        <w:tc>
          <w:tcPr>
            <w:tcW w:w="1276" w:type="dxa"/>
            <w:tcBorders>
              <w:top w:val="nil"/>
              <w:left w:val="nil"/>
              <w:bottom w:val="nil"/>
              <w:right w:val="nil"/>
            </w:tcBorders>
            <w:shd w:val="clear" w:color="auto" w:fill="auto"/>
            <w:noWrap/>
            <w:vAlign w:val="center"/>
            <w:hideMark/>
          </w:tcPr>
          <w:p w14:paraId="5A24FCB2" w14:textId="77777777" w:rsidR="00F754EB" w:rsidRPr="00AF6277" w:rsidRDefault="00F754EB" w:rsidP="003E6980">
            <w:pPr>
              <w:widowControl/>
              <w:jc w:val="center"/>
              <w:rPr>
                <w:rFonts w:ascii="Times New Roman" w:eastAsia="等线" w:hAnsi="Times New Roman"/>
                <w:kern w:val="0"/>
                <w:sz w:val="22"/>
              </w:rPr>
            </w:pPr>
            <w:r w:rsidRPr="00AF6277">
              <w:rPr>
                <w:rFonts w:ascii="Times New Roman" w:eastAsia="等线" w:hAnsi="Times New Roman"/>
                <w:kern w:val="0"/>
                <w:sz w:val="22"/>
              </w:rPr>
              <w:t>80</w:t>
            </w:r>
          </w:p>
        </w:tc>
        <w:tc>
          <w:tcPr>
            <w:tcW w:w="850" w:type="dxa"/>
            <w:tcBorders>
              <w:top w:val="nil"/>
              <w:left w:val="nil"/>
              <w:bottom w:val="nil"/>
              <w:right w:val="nil"/>
            </w:tcBorders>
            <w:shd w:val="clear" w:color="auto" w:fill="auto"/>
            <w:noWrap/>
            <w:vAlign w:val="center"/>
            <w:hideMark/>
          </w:tcPr>
          <w:p w14:paraId="57FF1A42" w14:textId="77777777" w:rsidR="00F754EB" w:rsidRPr="00AF6277" w:rsidRDefault="00F754EB" w:rsidP="003E6980">
            <w:pPr>
              <w:widowControl/>
              <w:jc w:val="center"/>
              <w:rPr>
                <w:rFonts w:ascii="Times New Roman" w:eastAsia="等线" w:hAnsi="Times New Roman"/>
                <w:kern w:val="0"/>
                <w:sz w:val="22"/>
              </w:rPr>
            </w:pPr>
            <w:r w:rsidRPr="00AF6277">
              <w:rPr>
                <w:rFonts w:ascii="Times New Roman" w:eastAsia="等线" w:hAnsi="Times New Roman"/>
                <w:kern w:val="0"/>
                <w:sz w:val="22"/>
              </w:rPr>
              <w:t>4</w:t>
            </w:r>
          </w:p>
        </w:tc>
        <w:tc>
          <w:tcPr>
            <w:tcW w:w="1560" w:type="dxa"/>
            <w:tcBorders>
              <w:top w:val="nil"/>
              <w:left w:val="nil"/>
              <w:bottom w:val="nil"/>
              <w:right w:val="nil"/>
            </w:tcBorders>
            <w:shd w:val="clear" w:color="auto" w:fill="auto"/>
            <w:noWrap/>
            <w:vAlign w:val="center"/>
            <w:hideMark/>
          </w:tcPr>
          <w:p w14:paraId="709F332F" w14:textId="77777777" w:rsidR="00F754EB" w:rsidRPr="00AF6277" w:rsidRDefault="00F754EB" w:rsidP="003E6980">
            <w:pPr>
              <w:widowControl/>
              <w:jc w:val="center"/>
              <w:rPr>
                <w:rFonts w:ascii="Times New Roman" w:eastAsia="等线" w:hAnsi="Times New Roman"/>
                <w:kern w:val="0"/>
                <w:sz w:val="22"/>
              </w:rPr>
            </w:pPr>
            <w:r w:rsidRPr="00AF6277">
              <w:rPr>
                <w:rFonts w:ascii="Times New Roman" w:eastAsia="等线" w:hAnsi="Times New Roman"/>
                <w:kern w:val="0"/>
                <w:sz w:val="22"/>
              </w:rPr>
              <w:t>19.1</w:t>
            </w:r>
          </w:p>
        </w:tc>
      </w:tr>
      <w:tr w:rsidR="00F754EB" w:rsidRPr="00AF6277" w14:paraId="4D76E9DB" w14:textId="77777777" w:rsidTr="003E6980">
        <w:trPr>
          <w:trHeight w:val="560"/>
        </w:trPr>
        <w:tc>
          <w:tcPr>
            <w:tcW w:w="1276" w:type="dxa"/>
            <w:tcBorders>
              <w:top w:val="nil"/>
              <w:left w:val="nil"/>
              <w:bottom w:val="nil"/>
              <w:right w:val="nil"/>
            </w:tcBorders>
            <w:shd w:val="clear" w:color="auto" w:fill="auto"/>
            <w:noWrap/>
            <w:vAlign w:val="center"/>
            <w:hideMark/>
          </w:tcPr>
          <w:p w14:paraId="6D6E0220" w14:textId="77777777" w:rsidR="00F754EB" w:rsidRDefault="00F754EB" w:rsidP="003E6980">
            <w:pPr>
              <w:widowControl/>
              <w:jc w:val="center"/>
              <w:rPr>
                <w:rFonts w:ascii="Times New Roman" w:eastAsia="等线" w:hAnsi="Times New Roman"/>
                <w:kern w:val="0"/>
                <w:sz w:val="22"/>
              </w:rPr>
            </w:pPr>
            <w:r w:rsidRPr="00AF6277">
              <w:rPr>
                <w:rFonts w:ascii="Times New Roman" w:eastAsia="等线" w:hAnsi="Times New Roman"/>
                <w:kern w:val="0"/>
                <w:sz w:val="22"/>
              </w:rPr>
              <w:t>UNSW</w:t>
            </w:r>
          </w:p>
          <w:p w14:paraId="30546BAE" w14:textId="77777777" w:rsidR="00F754EB" w:rsidRPr="00AF6277" w:rsidRDefault="00F754EB" w:rsidP="003E6980">
            <w:pPr>
              <w:widowControl/>
              <w:jc w:val="center"/>
              <w:rPr>
                <w:rFonts w:ascii="Times New Roman" w:eastAsia="等线" w:hAnsi="Times New Roman"/>
                <w:kern w:val="0"/>
                <w:sz w:val="22"/>
              </w:rPr>
            </w:pPr>
            <w:r w:rsidRPr="002B5FD9">
              <w:rPr>
                <w:rFonts w:ascii="Times New Roman" w:eastAsia="等线" w:hAnsi="Times New Roman" w:hint="eastAsia"/>
                <w:color w:val="FF0000"/>
                <w:kern w:val="0"/>
                <w:sz w:val="22"/>
              </w:rPr>
              <w:t>[</w:t>
            </w:r>
            <w:r>
              <w:rPr>
                <w:rFonts w:ascii="Times New Roman" w:eastAsia="等线" w:hAnsi="Times New Roman"/>
                <w:color w:val="FF0000"/>
                <w:kern w:val="0"/>
                <w:sz w:val="22"/>
              </w:rPr>
              <w:t>29</w:t>
            </w:r>
            <w:r w:rsidRPr="002B5FD9">
              <w:rPr>
                <w:rFonts w:ascii="Times New Roman" w:eastAsia="等线" w:hAnsi="Times New Roman"/>
                <w:color w:val="FF0000"/>
                <w:kern w:val="0"/>
                <w:sz w:val="22"/>
              </w:rPr>
              <w:t>]</w:t>
            </w:r>
          </w:p>
        </w:tc>
        <w:tc>
          <w:tcPr>
            <w:tcW w:w="1984" w:type="dxa"/>
            <w:tcBorders>
              <w:top w:val="nil"/>
              <w:left w:val="nil"/>
              <w:bottom w:val="nil"/>
              <w:right w:val="nil"/>
            </w:tcBorders>
            <w:shd w:val="clear" w:color="auto" w:fill="auto"/>
            <w:vAlign w:val="center"/>
            <w:hideMark/>
          </w:tcPr>
          <w:p w14:paraId="31B3B4F9" w14:textId="77777777" w:rsidR="00F754EB" w:rsidRPr="00AF6277" w:rsidRDefault="00F754EB" w:rsidP="003E6980">
            <w:pPr>
              <w:widowControl/>
              <w:jc w:val="center"/>
              <w:rPr>
                <w:rFonts w:ascii="Times New Roman" w:eastAsia="等线" w:hAnsi="Times New Roman"/>
                <w:kern w:val="0"/>
                <w:sz w:val="22"/>
              </w:rPr>
            </w:pPr>
            <w:r>
              <w:rPr>
                <w:rFonts w:ascii="Times New Roman" w:eastAsia="等线" w:hAnsi="Times New Roman"/>
                <w:kern w:val="0"/>
                <w:sz w:val="22"/>
              </w:rPr>
              <w:t>L</w:t>
            </w:r>
            <w:r w:rsidRPr="00AF6277">
              <w:rPr>
                <w:rFonts w:ascii="Times New Roman" w:eastAsia="等线" w:hAnsi="Times New Roman"/>
                <w:kern w:val="0"/>
                <w:sz w:val="22"/>
              </w:rPr>
              <w:t>ight induced plating</w:t>
            </w:r>
          </w:p>
        </w:tc>
        <w:tc>
          <w:tcPr>
            <w:tcW w:w="1985" w:type="dxa"/>
            <w:tcBorders>
              <w:top w:val="nil"/>
              <w:left w:val="nil"/>
              <w:bottom w:val="nil"/>
              <w:right w:val="nil"/>
            </w:tcBorders>
            <w:shd w:val="clear" w:color="auto" w:fill="auto"/>
            <w:noWrap/>
            <w:vAlign w:val="center"/>
            <w:hideMark/>
          </w:tcPr>
          <w:p w14:paraId="5632883A" w14:textId="77777777" w:rsidR="00F754EB" w:rsidRPr="00AF6277" w:rsidRDefault="00F754EB" w:rsidP="003E6980">
            <w:pPr>
              <w:widowControl/>
              <w:jc w:val="center"/>
              <w:rPr>
                <w:rFonts w:ascii="Times New Roman" w:eastAsia="等线" w:hAnsi="Times New Roman"/>
                <w:kern w:val="0"/>
                <w:sz w:val="22"/>
              </w:rPr>
            </w:pPr>
            <w:r>
              <w:rPr>
                <w:rFonts w:ascii="Times New Roman" w:eastAsia="等线" w:hAnsi="Times New Roman"/>
                <w:kern w:val="0"/>
                <w:sz w:val="22"/>
              </w:rPr>
              <w:t>I</w:t>
            </w:r>
            <w:r w:rsidRPr="00AF6277">
              <w:rPr>
                <w:rFonts w:ascii="Times New Roman" w:eastAsia="等线" w:hAnsi="Times New Roman"/>
                <w:kern w:val="0"/>
                <w:sz w:val="22"/>
              </w:rPr>
              <w:t>nkjet lithography</w:t>
            </w:r>
          </w:p>
        </w:tc>
        <w:tc>
          <w:tcPr>
            <w:tcW w:w="1276" w:type="dxa"/>
            <w:tcBorders>
              <w:top w:val="nil"/>
              <w:left w:val="nil"/>
              <w:bottom w:val="nil"/>
              <w:right w:val="nil"/>
            </w:tcBorders>
            <w:shd w:val="clear" w:color="auto" w:fill="auto"/>
            <w:noWrap/>
            <w:vAlign w:val="center"/>
            <w:hideMark/>
          </w:tcPr>
          <w:p w14:paraId="6BA0F5C1" w14:textId="77777777" w:rsidR="00F754EB" w:rsidRPr="00AF6277" w:rsidRDefault="00F754EB" w:rsidP="003E6980">
            <w:pPr>
              <w:widowControl/>
              <w:jc w:val="center"/>
              <w:rPr>
                <w:rFonts w:ascii="Times New Roman" w:eastAsia="等线" w:hAnsi="Times New Roman"/>
                <w:kern w:val="0"/>
                <w:sz w:val="22"/>
              </w:rPr>
            </w:pPr>
            <w:r w:rsidRPr="00AF6277">
              <w:rPr>
                <w:rFonts w:ascii="Times New Roman" w:eastAsia="等线" w:hAnsi="Times New Roman"/>
                <w:kern w:val="0"/>
                <w:sz w:val="22"/>
              </w:rPr>
              <w:t>20</w:t>
            </w:r>
          </w:p>
        </w:tc>
        <w:tc>
          <w:tcPr>
            <w:tcW w:w="850" w:type="dxa"/>
            <w:tcBorders>
              <w:top w:val="nil"/>
              <w:left w:val="nil"/>
              <w:bottom w:val="nil"/>
              <w:right w:val="nil"/>
            </w:tcBorders>
            <w:shd w:val="clear" w:color="auto" w:fill="auto"/>
            <w:noWrap/>
            <w:vAlign w:val="center"/>
            <w:hideMark/>
          </w:tcPr>
          <w:p w14:paraId="1900E168" w14:textId="77777777" w:rsidR="00F754EB" w:rsidRPr="00AF6277" w:rsidRDefault="00F754EB" w:rsidP="003E6980">
            <w:pPr>
              <w:widowControl/>
              <w:jc w:val="center"/>
              <w:rPr>
                <w:rFonts w:ascii="Times New Roman" w:eastAsia="等线" w:hAnsi="Times New Roman"/>
                <w:kern w:val="0"/>
                <w:sz w:val="22"/>
              </w:rPr>
            </w:pPr>
            <w:r w:rsidRPr="00AF6277">
              <w:rPr>
                <w:rFonts w:ascii="Times New Roman" w:eastAsia="等线" w:hAnsi="Times New Roman"/>
                <w:kern w:val="0"/>
                <w:sz w:val="22"/>
              </w:rPr>
              <w:t>239</w:t>
            </w:r>
          </w:p>
        </w:tc>
        <w:tc>
          <w:tcPr>
            <w:tcW w:w="1560" w:type="dxa"/>
            <w:tcBorders>
              <w:top w:val="nil"/>
              <w:left w:val="nil"/>
              <w:bottom w:val="nil"/>
              <w:right w:val="nil"/>
            </w:tcBorders>
            <w:shd w:val="clear" w:color="auto" w:fill="auto"/>
            <w:noWrap/>
            <w:vAlign w:val="center"/>
            <w:hideMark/>
          </w:tcPr>
          <w:p w14:paraId="51D402A9" w14:textId="77777777" w:rsidR="00F754EB" w:rsidRPr="00AF6277" w:rsidRDefault="00F754EB" w:rsidP="003E6980">
            <w:pPr>
              <w:widowControl/>
              <w:jc w:val="center"/>
              <w:rPr>
                <w:rFonts w:ascii="Times New Roman" w:eastAsia="等线" w:hAnsi="Times New Roman"/>
                <w:kern w:val="0"/>
                <w:sz w:val="22"/>
              </w:rPr>
            </w:pPr>
            <w:r w:rsidRPr="00AF6277">
              <w:rPr>
                <w:rFonts w:ascii="Times New Roman" w:eastAsia="等线" w:hAnsi="Times New Roman"/>
                <w:kern w:val="0"/>
                <w:sz w:val="22"/>
              </w:rPr>
              <w:t>18.8</w:t>
            </w:r>
          </w:p>
        </w:tc>
      </w:tr>
      <w:tr w:rsidR="00F754EB" w:rsidRPr="00AF6277" w14:paraId="757C3C14" w14:textId="77777777" w:rsidTr="003E6980">
        <w:trPr>
          <w:trHeight w:val="840"/>
        </w:trPr>
        <w:tc>
          <w:tcPr>
            <w:tcW w:w="1276" w:type="dxa"/>
            <w:tcBorders>
              <w:top w:val="nil"/>
              <w:left w:val="nil"/>
              <w:bottom w:val="nil"/>
              <w:right w:val="nil"/>
            </w:tcBorders>
            <w:shd w:val="clear" w:color="auto" w:fill="auto"/>
            <w:vAlign w:val="center"/>
            <w:hideMark/>
          </w:tcPr>
          <w:p w14:paraId="65F655F1" w14:textId="77777777" w:rsidR="00F754EB" w:rsidRDefault="00F754EB" w:rsidP="003E6980">
            <w:pPr>
              <w:widowControl/>
              <w:jc w:val="center"/>
              <w:rPr>
                <w:rFonts w:ascii="Times New Roman" w:eastAsia="等线" w:hAnsi="Times New Roman"/>
                <w:kern w:val="0"/>
                <w:sz w:val="22"/>
              </w:rPr>
            </w:pPr>
            <w:r w:rsidRPr="00AF6277">
              <w:rPr>
                <w:rFonts w:ascii="Times New Roman" w:eastAsia="等线" w:hAnsi="Times New Roman"/>
                <w:kern w:val="0"/>
                <w:sz w:val="22"/>
              </w:rPr>
              <w:t>Fraunhofer ISE</w:t>
            </w:r>
          </w:p>
          <w:p w14:paraId="364BE128" w14:textId="77777777" w:rsidR="00F754EB" w:rsidRPr="00AF6277" w:rsidRDefault="00F754EB" w:rsidP="003E6980">
            <w:pPr>
              <w:widowControl/>
              <w:jc w:val="center"/>
              <w:rPr>
                <w:rFonts w:ascii="Times New Roman" w:eastAsia="等线" w:hAnsi="Times New Roman"/>
                <w:kern w:val="0"/>
                <w:sz w:val="22"/>
              </w:rPr>
            </w:pPr>
            <w:r w:rsidRPr="002B5FD9">
              <w:rPr>
                <w:rFonts w:ascii="Times New Roman" w:eastAsia="等线" w:hAnsi="Times New Roman" w:hint="eastAsia"/>
                <w:color w:val="FF0000"/>
                <w:kern w:val="0"/>
                <w:sz w:val="22"/>
              </w:rPr>
              <w:t>[</w:t>
            </w:r>
            <w:r>
              <w:rPr>
                <w:rFonts w:ascii="Times New Roman" w:eastAsia="等线" w:hAnsi="Times New Roman"/>
                <w:color w:val="FF0000"/>
                <w:kern w:val="0"/>
                <w:sz w:val="22"/>
              </w:rPr>
              <w:t>30</w:t>
            </w:r>
            <w:r w:rsidRPr="002B5FD9">
              <w:rPr>
                <w:rFonts w:ascii="Times New Roman" w:eastAsia="等线" w:hAnsi="Times New Roman"/>
                <w:color w:val="FF0000"/>
                <w:kern w:val="0"/>
                <w:sz w:val="22"/>
              </w:rPr>
              <w:t>]</w:t>
            </w:r>
          </w:p>
        </w:tc>
        <w:tc>
          <w:tcPr>
            <w:tcW w:w="1984" w:type="dxa"/>
            <w:tcBorders>
              <w:top w:val="nil"/>
              <w:left w:val="nil"/>
              <w:bottom w:val="nil"/>
              <w:right w:val="nil"/>
            </w:tcBorders>
            <w:shd w:val="clear" w:color="auto" w:fill="auto"/>
            <w:vAlign w:val="center"/>
            <w:hideMark/>
          </w:tcPr>
          <w:p w14:paraId="180996DF" w14:textId="77777777" w:rsidR="00F754EB" w:rsidRPr="00AF6277" w:rsidRDefault="00F754EB" w:rsidP="003E6980">
            <w:pPr>
              <w:widowControl/>
              <w:jc w:val="center"/>
              <w:rPr>
                <w:rFonts w:ascii="Times New Roman" w:eastAsia="等线" w:hAnsi="Times New Roman"/>
                <w:kern w:val="0"/>
                <w:sz w:val="22"/>
              </w:rPr>
            </w:pPr>
            <w:r>
              <w:rPr>
                <w:rFonts w:ascii="Times New Roman" w:eastAsia="等线" w:hAnsi="Times New Roman"/>
                <w:kern w:val="0"/>
                <w:sz w:val="22"/>
              </w:rPr>
              <w:t>P</w:t>
            </w:r>
            <w:r w:rsidRPr="00AF6277">
              <w:rPr>
                <w:rFonts w:ascii="Times New Roman" w:eastAsia="等线" w:hAnsi="Times New Roman"/>
                <w:kern w:val="0"/>
                <w:sz w:val="22"/>
              </w:rPr>
              <w:t xml:space="preserve">ulse </w:t>
            </w:r>
            <w:proofErr w:type="gramStart"/>
            <w:r w:rsidRPr="00AF6277">
              <w:rPr>
                <w:rFonts w:ascii="Times New Roman" w:eastAsia="等线" w:hAnsi="Times New Roman"/>
                <w:kern w:val="0"/>
                <w:sz w:val="22"/>
              </w:rPr>
              <w:t>reverse</w:t>
            </w:r>
            <w:proofErr w:type="gramEnd"/>
            <w:r w:rsidRPr="00AF6277">
              <w:rPr>
                <w:rFonts w:ascii="Times New Roman" w:eastAsia="等线" w:hAnsi="Times New Roman"/>
                <w:kern w:val="0"/>
                <w:sz w:val="22"/>
              </w:rPr>
              <w:t xml:space="preserve"> current plating</w:t>
            </w:r>
          </w:p>
        </w:tc>
        <w:tc>
          <w:tcPr>
            <w:tcW w:w="1985" w:type="dxa"/>
            <w:tcBorders>
              <w:top w:val="nil"/>
              <w:left w:val="nil"/>
              <w:bottom w:val="nil"/>
              <w:right w:val="nil"/>
            </w:tcBorders>
            <w:shd w:val="clear" w:color="auto" w:fill="auto"/>
            <w:vAlign w:val="center"/>
            <w:hideMark/>
          </w:tcPr>
          <w:p w14:paraId="42EDAC99" w14:textId="77777777" w:rsidR="00F754EB" w:rsidRPr="00AF6277" w:rsidRDefault="00F754EB" w:rsidP="003E6980">
            <w:pPr>
              <w:widowControl/>
              <w:jc w:val="center"/>
              <w:rPr>
                <w:rFonts w:ascii="Times New Roman" w:eastAsia="等线" w:hAnsi="Times New Roman"/>
                <w:kern w:val="0"/>
                <w:sz w:val="22"/>
              </w:rPr>
            </w:pPr>
            <w:r>
              <w:rPr>
                <w:rFonts w:ascii="Times New Roman" w:eastAsia="等线" w:hAnsi="Times New Roman"/>
                <w:kern w:val="0"/>
                <w:sz w:val="22"/>
              </w:rPr>
              <w:t>M</w:t>
            </w:r>
            <w:r w:rsidRPr="00AF6277">
              <w:rPr>
                <w:rFonts w:ascii="Times New Roman" w:eastAsia="等线" w:hAnsi="Times New Roman"/>
                <w:kern w:val="0"/>
                <w:sz w:val="22"/>
              </w:rPr>
              <w:t>etal oxide barrier</w:t>
            </w:r>
            <w:r w:rsidRPr="00AF6277">
              <w:rPr>
                <w:rFonts w:ascii="Times New Roman" w:eastAsia="等线" w:hAnsi="Times New Roman"/>
                <w:kern w:val="0"/>
                <w:sz w:val="22"/>
              </w:rPr>
              <w:br/>
              <w:t>layer</w:t>
            </w:r>
          </w:p>
        </w:tc>
        <w:tc>
          <w:tcPr>
            <w:tcW w:w="1276" w:type="dxa"/>
            <w:tcBorders>
              <w:top w:val="nil"/>
              <w:left w:val="nil"/>
              <w:bottom w:val="nil"/>
              <w:right w:val="nil"/>
            </w:tcBorders>
            <w:shd w:val="clear" w:color="auto" w:fill="auto"/>
            <w:noWrap/>
            <w:vAlign w:val="center"/>
            <w:hideMark/>
          </w:tcPr>
          <w:p w14:paraId="33033D47" w14:textId="77777777" w:rsidR="00F754EB" w:rsidRPr="00AF6277" w:rsidRDefault="00F754EB" w:rsidP="003E6980">
            <w:pPr>
              <w:widowControl/>
              <w:jc w:val="center"/>
              <w:rPr>
                <w:rFonts w:ascii="Times New Roman" w:eastAsia="等线" w:hAnsi="Times New Roman"/>
                <w:kern w:val="0"/>
                <w:sz w:val="22"/>
              </w:rPr>
            </w:pPr>
            <w:r w:rsidRPr="00AF6277">
              <w:rPr>
                <w:rFonts w:ascii="Times New Roman" w:eastAsia="等线" w:hAnsi="Times New Roman"/>
                <w:kern w:val="0"/>
                <w:sz w:val="22"/>
              </w:rPr>
              <w:t>30-40</w:t>
            </w:r>
          </w:p>
        </w:tc>
        <w:tc>
          <w:tcPr>
            <w:tcW w:w="850" w:type="dxa"/>
            <w:tcBorders>
              <w:top w:val="nil"/>
              <w:left w:val="nil"/>
              <w:bottom w:val="nil"/>
              <w:right w:val="nil"/>
            </w:tcBorders>
            <w:shd w:val="clear" w:color="auto" w:fill="auto"/>
            <w:noWrap/>
            <w:vAlign w:val="center"/>
            <w:hideMark/>
          </w:tcPr>
          <w:p w14:paraId="1E52A283" w14:textId="77777777" w:rsidR="00F754EB" w:rsidRPr="00AF6277" w:rsidRDefault="00F754EB" w:rsidP="003E6980">
            <w:pPr>
              <w:widowControl/>
              <w:jc w:val="center"/>
              <w:rPr>
                <w:rFonts w:ascii="Times New Roman" w:eastAsia="等线" w:hAnsi="Times New Roman"/>
                <w:kern w:val="0"/>
                <w:sz w:val="22"/>
              </w:rPr>
            </w:pPr>
            <w:r w:rsidRPr="00AF6277">
              <w:rPr>
                <w:rFonts w:ascii="Times New Roman" w:eastAsia="等线" w:hAnsi="Times New Roman"/>
                <w:kern w:val="0"/>
                <w:sz w:val="22"/>
              </w:rPr>
              <w:t>6.25</w:t>
            </w:r>
          </w:p>
        </w:tc>
        <w:tc>
          <w:tcPr>
            <w:tcW w:w="1560" w:type="dxa"/>
            <w:tcBorders>
              <w:top w:val="nil"/>
              <w:left w:val="nil"/>
              <w:bottom w:val="nil"/>
              <w:right w:val="nil"/>
            </w:tcBorders>
            <w:shd w:val="clear" w:color="auto" w:fill="auto"/>
            <w:noWrap/>
            <w:vAlign w:val="center"/>
            <w:hideMark/>
          </w:tcPr>
          <w:p w14:paraId="63314DA2" w14:textId="77777777" w:rsidR="00F754EB" w:rsidRPr="00AF6277" w:rsidRDefault="00F754EB" w:rsidP="003E6980">
            <w:pPr>
              <w:widowControl/>
              <w:jc w:val="center"/>
              <w:rPr>
                <w:rFonts w:ascii="Times New Roman" w:eastAsia="等线" w:hAnsi="Times New Roman"/>
                <w:kern w:val="0"/>
                <w:sz w:val="22"/>
              </w:rPr>
            </w:pPr>
            <w:r w:rsidRPr="00AF6277">
              <w:rPr>
                <w:rFonts w:ascii="Times New Roman" w:eastAsia="等线" w:hAnsi="Times New Roman"/>
                <w:kern w:val="0"/>
                <w:sz w:val="22"/>
              </w:rPr>
              <w:t>20.2</w:t>
            </w:r>
          </w:p>
        </w:tc>
      </w:tr>
      <w:tr w:rsidR="00F754EB" w:rsidRPr="00AF6277" w14:paraId="7F87A40F" w14:textId="77777777" w:rsidTr="003E6980">
        <w:trPr>
          <w:trHeight w:val="560"/>
        </w:trPr>
        <w:tc>
          <w:tcPr>
            <w:tcW w:w="1276" w:type="dxa"/>
            <w:tcBorders>
              <w:top w:val="nil"/>
              <w:left w:val="nil"/>
              <w:bottom w:val="nil"/>
              <w:right w:val="nil"/>
            </w:tcBorders>
            <w:shd w:val="clear" w:color="auto" w:fill="auto"/>
            <w:vAlign w:val="center"/>
            <w:hideMark/>
          </w:tcPr>
          <w:p w14:paraId="3A19D19D" w14:textId="77777777" w:rsidR="00F754EB" w:rsidRDefault="00F754EB" w:rsidP="003E6980">
            <w:pPr>
              <w:widowControl/>
              <w:jc w:val="center"/>
              <w:rPr>
                <w:rFonts w:ascii="Times New Roman" w:eastAsia="等线" w:hAnsi="Times New Roman"/>
                <w:kern w:val="0"/>
                <w:sz w:val="22"/>
              </w:rPr>
            </w:pPr>
            <w:r w:rsidRPr="00AF6277">
              <w:rPr>
                <w:rFonts w:ascii="Times New Roman" w:eastAsia="等线" w:hAnsi="Times New Roman"/>
                <w:kern w:val="0"/>
                <w:sz w:val="22"/>
              </w:rPr>
              <w:t>Fraunhofer ISE</w:t>
            </w:r>
          </w:p>
          <w:p w14:paraId="0B8B41BD" w14:textId="77777777" w:rsidR="00F754EB" w:rsidRPr="00AF6277" w:rsidRDefault="00F754EB" w:rsidP="003E6980">
            <w:pPr>
              <w:widowControl/>
              <w:jc w:val="center"/>
              <w:rPr>
                <w:rFonts w:ascii="Times New Roman" w:eastAsia="等线" w:hAnsi="Times New Roman"/>
                <w:kern w:val="0"/>
                <w:sz w:val="22"/>
              </w:rPr>
            </w:pPr>
            <w:r w:rsidRPr="006826F2">
              <w:rPr>
                <w:rFonts w:ascii="Times New Roman" w:eastAsia="等线" w:hAnsi="Times New Roman" w:hint="eastAsia"/>
                <w:color w:val="FF0000"/>
                <w:kern w:val="0"/>
                <w:sz w:val="22"/>
              </w:rPr>
              <w:t>[</w:t>
            </w:r>
            <w:r>
              <w:rPr>
                <w:rFonts w:ascii="Times New Roman" w:eastAsia="等线" w:hAnsi="Times New Roman"/>
                <w:color w:val="FF0000"/>
                <w:kern w:val="0"/>
                <w:sz w:val="22"/>
              </w:rPr>
              <w:t>31</w:t>
            </w:r>
            <w:r w:rsidRPr="006826F2">
              <w:rPr>
                <w:rFonts w:ascii="Times New Roman" w:eastAsia="等线" w:hAnsi="Times New Roman"/>
                <w:color w:val="FF0000"/>
                <w:kern w:val="0"/>
                <w:sz w:val="22"/>
              </w:rPr>
              <w:t>]</w:t>
            </w:r>
          </w:p>
        </w:tc>
        <w:tc>
          <w:tcPr>
            <w:tcW w:w="1984" w:type="dxa"/>
            <w:tcBorders>
              <w:top w:val="nil"/>
              <w:left w:val="nil"/>
              <w:bottom w:val="nil"/>
              <w:right w:val="nil"/>
            </w:tcBorders>
            <w:shd w:val="clear" w:color="auto" w:fill="auto"/>
            <w:noWrap/>
            <w:vAlign w:val="center"/>
            <w:hideMark/>
          </w:tcPr>
          <w:p w14:paraId="7865B0FF" w14:textId="77777777" w:rsidR="00F754EB" w:rsidRPr="00AF6277" w:rsidRDefault="00F754EB" w:rsidP="003E6980">
            <w:pPr>
              <w:widowControl/>
              <w:jc w:val="center"/>
              <w:rPr>
                <w:rFonts w:ascii="Times New Roman" w:eastAsia="等线" w:hAnsi="Times New Roman"/>
                <w:kern w:val="0"/>
                <w:sz w:val="22"/>
              </w:rPr>
            </w:pPr>
            <w:r>
              <w:rPr>
                <w:rFonts w:ascii="Times New Roman" w:eastAsia="等线" w:hAnsi="Times New Roman"/>
                <w:kern w:val="0"/>
                <w:sz w:val="22"/>
              </w:rPr>
              <w:t>Reverse p</w:t>
            </w:r>
            <w:r w:rsidRPr="00273084">
              <w:rPr>
                <w:rFonts w:ascii="Times New Roman" w:eastAsia="等线" w:hAnsi="Times New Roman"/>
                <w:kern w:val="0"/>
                <w:sz w:val="22"/>
              </w:rPr>
              <w:t>ulse plating</w:t>
            </w:r>
            <w:r>
              <w:rPr>
                <w:rFonts w:ascii="Times New Roman" w:eastAsia="等线" w:hAnsi="Times New Roman"/>
                <w:kern w:val="0"/>
                <w:sz w:val="22"/>
              </w:rPr>
              <w:t xml:space="preserve"> on </w:t>
            </w:r>
            <w:proofErr w:type="spellStart"/>
            <w:r>
              <w:rPr>
                <w:rFonts w:ascii="Times New Roman" w:eastAsia="等线" w:hAnsi="Times New Roman"/>
                <w:kern w:val="0"/>
                <w:sz w:val="22"/>
              </w:rPr>
              <w:t>NiV</w:t>
            </w:r>
            <w:proofErr w:type="spellEnd"/>
            <w:r>
              <w:rPr>
                <w:rFonts w:ascii="Times New Roman" w:eastAsia="等线" w:hAnsi="Times New Roman"/>
                <w:kern w:val="0"/>
                <w:sz w:val="22"/>
              </w:rPr>
              <w:t xml:space="preserve"> seed</w:t>
            </w:r>
          </w:p>
        </w:tc>
        <w:tc>
          <w:tcPr>
            <w:tcW w:w="1985" w:type="dxa"/>
            <w:tcBorders>
              <w:top w:val="nil"/>
              <w:left w:val="nil"/>
              <w:bottom w:val="nil"/>
              <w:right w:val="nil"/>
            </w:tcBorders>
            <w:shd w:val="clear" w:color="auto" w:fill="auto"/>
            <w:noWrap/>
            <w:vAlign w:val="center"/>
            <w:hideMark/>
          </w:tcPr>
          <w:p w14:paraId="70440F75" w14:textId="77777777" w:rsidR="00F754EB" w:rsidRPr="00AF6277" w:rsidRDefault="00F754EB" w:rsidP="003E6980">
            <w:pPr>
              <w:widowControl/>
              <w:jc w:val="center"/>
              <w:rPr>
                <w:rFonts w:ascii="Times New Roman" w:eastAsia="等线" w:hAnsi="Times New Roman"/>
                <w:kern w:val="0"/>
                <w:sz w:val="22"/>
              </w:rPr>
            </w:pPr>
            <w:r>
              <w:rPr>
                <w:rFonts w:ascii="Times New Roman" w:eastAsia="等线" w:hAnsi="Times New Roman"/>
                <w:kern w:val="0"/>
                <w:sz w:val="22"/>
              </w:rPr>
              <w:t>Al</w:t>
            </w:r>
            <w:r w:rsidRPr="00273084">
              <w:rPr>
                <w:rFonts w:ascii="Times New Roman" w:eastAsia="等线" w:hAnsi="Times New Roman"/>
                <w:kern w:val="0"/>
                <w:sz w:val="22"/>
                <w:vertAlign w:val="subscript"/>
              </w:rPr>
              <w:t>2</w:t>
            </w:r>
            <w:r>
              <w:rPr>
                <w:rFonts w:ascii="Times New Roman" w:eastAsia="等线" w:hAnsi="Times New Roman"/>
                <w:kern w:val="0"/>
                <w:sz w:val="22"/>
              </w:rPr>
              <w:t>O</w:t>
            </w:r>
            <w:r w:rsidRPr="00273084">
              <w:rPr>
                <w:rFonts w:ascii="Times New Roman" w:eastAsia="等线" w:hAnsi="Times New Roman"/>
                <w:kern w:val="0"/>
                <w:sz w:val="22"/>
                <w:vertAlign w:val="subscript"/>
              </w:rPr>
              <w:t>3</w:t>
            </w:r>
            <w:r>
              <w:rPr>
                <w:rFonts w:ascii="Times New Roman" w:eastAsia="等线" w:hAnsi="Times New Roman"/>
                <w:kern w:val="0"/>
                <w:sz w:val="22"/>
              </w:rPr>
              <w:t xml:space="preserve"> d</w:t>
            </w:r>
            <w:r w:rsidRPr="00AF6277">
              <w:rPr>
                <w:rFonts w:ascii="Times New Roman" w:eastAsia="等线" w:hAnsi="Times New Roman"/>
                <w:kern w:val="0"/>
                <w:sz w:val="22"/>
              </w:rPr>
              <w:t>ielectric layer</w:t>
            </w:r>
          </w:p>
        </w:tc>
        <w:tc>
          <w:tcPr>
            <w:tcW w:w="1276" w:type="dxa"/>
            <w:tcBorders>
              <w:top w:val="nil"/>
              <w:left w:val="nil"/>
              <w:bottom w:val="nil"/>
              <w:right w:val="nil"/>
            </w:tcBorders>
            <w:shd w:val="clear" w:color="auto" w:fill="auto"/>
            <w:noWrap/>
            <w:vAlign w:val="center"/>
            <w:hideMark/>
          </w:tcPr>
          <w:p w14:paraId="7E120033" w14:textId="77777777" w:rsidR="00F754EB" w:rsidRPr="00AF6277" w:rsidRDefault="00F754EB" w:rsidP="003E6980">
            <w:pPr>
              <w:widowControl/>
              <w:jc w:val="center"/>
              <w:rPr>
                <w:rFonts w:ascii="Times New Roman" w:eastAsia="等线" w:hAnsi="Times New Roman"/>
                <w:kern w:val="0"/>
                <w:sz w:val="22"/>
              </w:rPr>
            </w:pPr>
            <w:r w:rsidRPr="00AF6277">
              <w:rPr>
                <w:rFonts w:ascii="Times New Roman" w:eastAsia="等线" w:hAnsi="Times New Roman"/>
                <w:kern w:val="0"/>
                <w:sz w:val="22"/>
              </w:rPr>
              <w:t>30</w:t>
            </w:r>
          </w:p>
        </w:tc>
        <w:tc>
          <w:tcPr>
            <w:tcW w:w="850" w:type="dxa"/>
            <w:tcBorders>
              <w:top w:val="nil"/>
              <w:left w:val="nil"/>
              <w:bottom w:val="nil"/>
              <w:right w:val="nil"/>
            </w:tcBorders>
            <w:shd w:val="clear" w:color="auto" w:fill="auto"/>
            <w:noWrap/>
            <w:vAlign w:val="center"/>
            <w:hideMark/>
          </w:tcPr>
          <w:p w14:paraId="139E98BF" w14:textId="77777777" w:rsidR="00F754EB" w:rsidRPr="00AF6277" w:rsidRDefault="00F754EB" w:rsidP="003E6980">
            <w:pPr>
              <w:widowControl/>
              <w:jc w:val="center"/>
              <w:rPr>
                <w:rFonts w:ascii="Times New Roman" w:eastAsia="等线" w:hAnsi="Times New Roman"/>
                <w:kern w:val="0"/>
                <w:sz w:val="22"/>
              </w:rPr>
            </w:pPr>
            <w:r w:rsidRPr="00AF6277">
              <w:rPr>
                <w:rFonts w:ascii="Times New Roman" w:eastAsia="等线" w:hAnsi="Times New Roman"/>
                <w:kern w:val="0"/>
                <w:sz w:val="22"/>
              </w:rPr>
              <w:t>239</w:t>
            </w:r>
          </w:p>
        </w:tc>
        <w:tc>
          <w:tcPr>
            <w:tcW w:w="1560" w:type="dxa"/>
            <w:tcBorders>
              <w:top w:val="nil"/>
              <w:left w:val="nil"/>
              <w:bottom w:val="nil"/>
              <w:right w:val="nil"/>
            </w:tcBorders>
            <w:shd w:val="clear" w:color="auto" w:fill="auto"/>
            <w:noWrap/>
            <w:vAlign w:val="center"/>
            <w:hideMark/>
          </w:tcPr>
          <w:p w14:paraId="4656805F" w14:textId="77777777" w:rsidR="00F754EB" w:rsidRPr="00AF6277" w:rsidRDefault="00F754EB" w:rsidP="003E6980">
            <w:pPr>
              <w:widowControl/>
              <w:jc w:val="center"/>
              <w:rPr>
                <w:rFonts w:ascii="Times New Roman" w:eastAsia="等线" w:hAnsi="Times New Roman"/>
                <w:kern w:val="0"/>
                <w:sz w:val="22"/>
              </w:rPr>
            </w:pPr>
            <w:r w:rsidRPr="00AF6277">
              <w:rPr>
                <w:rFonts w:ascii="Times New Roman" w:eastAsia="等线" w:hAnsi="Times New Roman"/>
                <w:kern w:val="0"/>
                <w:sz w:val="22"/>
              </w:rPr>
              <w:t>22.2</w:t>
            </w:r>
          </w:p>
        </w:tc>
      </w:tr>
      <w:tr w:rsidR="00F754EB" w:rsidRPr="00AF6277" w14:paraId="19F34830" w14:textId="77777777" w:rsidTr="003E6980">
        <w:trPr>
          <w:trHeight w:val="280"/>
        </w:trPr>
        <w:tc>
          <w:tcPr>
            <w:tcW w:w="1276" w:type="dxa"/>
            <w:tcBorders>
              <w:top w:val="nil"/>
              <w:left w:val="nil"/>
              <w:bottom w:val="nil"/>
              <w:right w:val="nil"/>
            </w:tcBorders>
            <w:shd w:val="clear" w:color="auto" w:fill="auto"/>
            <w:noWrap/>
            <w:vAlign w:val="center"/>
            <w:hideMark/>
          </w:tcPr>
          <w:p w14:paraId="11ADD4B4" w14:textId="77777777" w:rsidR="00F754EB" w:rsidRDefault="00F754EB" w:rsidP="003E6980">
            <w:pPr>
              <w:widowControl/>
              <w:jc w:val="center"/>
              <w:rPr>
                <w:rFonts w:ascii="Times New Roman" w:eastAsia="等线" w:hAnsi="Times New Roman"/>
                <w:kern w:val="0"/>
                <w:sz w:val="22"/>
              </w:rPr>
            </w:pPr>
            <w:r w:rsidRPr="00AF6277">
              <w:rPr>
                <w:rFonts w:ascii="Times New Roman" w:eastAsia="等线" w:hAnsi="Times New Roman"/>
                <w:kern w:val="0"/>
                <w:sz w:val="22"/>
              </w:rPr>
              <w:t>SWPU</w:t>
            </w:r>
          </w:p>
          <w:p w14:paraId="54C5BD9A" w14:textId="77777777" w:rsidR="00F754EB" w:rsidRPr="00AF6277" w:rsidRDefault="00F754EB" w:rsidP="003E6980">
            <w:pPr>
              <w:widowControl/>
              <w:jc w:val="center"/>
              <w:rPr>
                <w:rFonts w:ascii="Times New Roman" w:eastAsia="等线" w:hAnsi="Times New Roman"/>
                <w:kern w:val="0"/>
                <w:sz w:val="22"/>
              </w:rPr>
            </w:pPr>
            <w:r w:rsidRPr="006826F2">
              <w:rPr>
                <w:rFonts w:ascii="Times New Roman" w:eastAsia="等线" w:hAnsi="Times New Roman" w:hint="eastAsia"/>
                <w:color w:val="FF0000"/>
                <w:kern w:val="0"/>
                <w:sz w:val="22"/>
              </w:rPr>
              <w:t>[</w:t>
            </w:r>
            <w:r>
              <w:rPr>
                <w:rFonts w:ascii="Times New Roman" w:eastAsia="等线" w:hAnsi="Times New Roman"/>
                <w:color w:val="FF0000"/>
                <w:kern w:val="0"/>
                <w:sz w:val="22"/>
              </w:rPr>
              <w:t>32</w:t>
            </w:r>
            <w:r w:rsidRPr="006826F2">
              <w:rPr>
                <w:rFonts w:ascii="Times New Roman" w:eastAsia="等线" w:hAnsi="Times New Roman"/>
                <w:color w:val="FF0000"/>
                <w:kern w:val="0"/>
                <w:sz w:val="22"/>
              </w:rPr>
              <w:t>]</w:t>
            </w:r>
          </w:p>
        </w:tc>
        <w:tc>
          <w:tcPr>
            <w:tcW w:w="1984" w:type="dxa"/>
            <w:tcBorders>
              <w:top w:val="nil"/>
              <w:left w:val="nil"/>
              <w:bottom w:val="nil"/>
              <w:right w:val="nil"/>
            </w:tcBorders>
            <w:shd w:val="clear" w:color="auto" w:fill="auto"/>
            <w:noWrap/>
            <w:vAlign w:val="center"/>
            <w:hideMark/>
          </w:tcPr>
          <w:p w14:paraId="4107B056" w14:textId="77777777" w:rsidR="00F754EB" w:rsidRPr="00AF6277" w:rsidRDefault="00F754EB" w:rsidP="003E6980">
            <w:pPr>
              <w:widowControl/>
              <w:jc w:val="center"/>
              <w:rPr>
                <w:rFonts w:ascii="Times New Roman" w:eastAsia="等线" w:hAnsi="Times New Roman"/>
                <w:kern w:val="0"/>
                <w:sz w:val="22"/>
              </w:rPr>
            </w:pPr>
            <w:r>
              <w:rPr>
                <w:rFonts w:ascii="Times New Roman" w:eastAsia="等线" w:hAnsi="Times New Roman"/>
                <w:kern w:val="0"/>
                <w:sz w:val="22"/>
              </w:rPr>
              <w:t>Electro</w:t>
            </w:r>
            <w:r w:rsidRPr="00AF6277">
              <w:rPr>
                <w:rFonts w:ascii="Times New Roman" w:eastAsia="等线" w:hAnsi="Times New Roman"/>
                <w:kern w:val="0"/>
                <w:sz w:val="22"/>
              </w:rPr>
              <w:t>plating</w:t>
            </w:r>
            <w:r>
              <w:rPr>
                <w:rFonts w:ascii="Times New Roman" w:eastAsia="等线" w:hAnsi="Times New Roman"/>
                <w:kern w:val="0"/>
                <w:sz w:val="22"/>
              </w:rPr>
              <w:t xml:space="preserve"> on </w:t>
            </w:r>
            <w:proofErr w:type="gramStart"/>
            <w:r>
              <w:rPr>
                <w:rFonts w:ascii="Times New Roman" w:eastAsia="等线" w:hAnsi="Times New Roman"/>
                <w:kern w:val="0"/>
                <w:sz w:val="22"/>
              </w:rPr>
              <w:t>In</w:t>
            </w:r>
            <w:proofErr w:type="gramEnd"/>
            <w:r>
              <w:rPr>
                <w:rFonts w:ascii="Times New Roman" w:eastAsia="等线" w:hAnsi="Times New Roman"/>
                <w:kern w:val="0"/>
                <w:sz w:val="22"/>
              </w:rPr>
              <w:t xml:space="preserve"> seed</w:t>
            </w:r>
          </w:p>
        </w:tc>
        <w:tc>
          <w:tcPr>
            <w:tcW w:w="1985" w:type="dxa"/>
            <w:tcBorders>
              <w:top w:val="nil"/>
              <w:left w:val="nil"/>
              <w:bottom w:val="nil"/>
              <w:right w:val="nil"/>
            </w:tcBorders>
            <w:shd w:val="clear" w:color="auto" w:fill="auto"/>
            <w:noWrap/>
            <w:vAlign w:val="center"/>
            <w:hideMark/>
          </w:tcPr>
          <w:p w14:paraId="5F04A297" w14:textId="77777777" w:rsidR="00F754EB" w:rsidRPr="00AF6277" w:rsidRDefault="00F754EB" w:rsidP="003E6980">
            <w:pPr>
              <w:widowControl/>
              <w:jc w:val="center"/>
              <w:rPr>
                <w:rFonts w:ascii="Times New Roman" w:eastAsia="等线" w:hAnsi="Times New Roman"/>
                <w:kern w:val="0"/>
                <w:sz w:val="22"/>
              </w:rPr>
            </w:pPr>
            <w:r w:rsidRPr="00AF6277">
              <w:rPr>
                <w:rFonts w:ascii="Times New Roman" w:eastAsia="等线" w:hAnsi="Times New Roman"/>
                <w:kern w:val="0"/>
                <w:sz w:val="22"/>
              </w:rPr>
              <w:t>Dry photoresist film</w:t>
            </w:r>
          </w:p>
        </w:tc>
        <w:tc>
          <w:tcPr>
            <w:tcW w:w="1276" w:type="dxa"/>
            <w:tcBorders>
              <w:top w:val="nil"/>
              <w:left w:val="nil"/>
              <w:bottom w:val="nil"/>
              <w:right w:val="nil"/>
            </w:tcBorders>
            <w:shd w:val="clear" w:color="auto" w:fill="auto"/>
            <w:noWrap/>
            <w:vAlign w:val="center"/>
            <w:hideMark/>
          </w:tcPr>
          <w:p w14:paraId="4FDE6268" w14:textId="77777777" w:rsidR="00F754EB" w:rsidRPr="00AF6277" w:rsidRDefault="00F754EB" w:rsidP="003E6980">
            <w:pPr>
              <w:widowControl/>
              <w:jc w:val="center"/>
              <w:rPr>
                <w:rFonts w:ascii="Times New Roman" w:eastAsia="等线" w:hAnsi="Times New Roman"/>
                <w:kern w:val="0"/>
                <w:sz w:val="22"/>
              </w:rPr>
            </w:pPr>
            <w:r w:rsidRPr="00AF6277">
              <w:rPr>
                <w:rFonts w:ascii="Times New Roman" w:eastAsia="等线" w:hAnsi="Times New Roman"/>
                <w:kern w:val="0"/>
                <w:sz w:val="22"/>
              </w:rPr>
              <w:t>38</w:t>
            </w:r>
          </w:p>
        </w:tc>
        <w:tc>
          <w:tcPr>
            <w:tcW w:w="850" w:type="dxa"/>
            <w:tcBorders>
              <w:top w:val="nil"/>
              <w:left w:val="nil"/>
              <w:bottom w:val="nil"/>
              <w:right w:val="nil"/>
            </w:tcBorders>
            <w:shd w:val="clear" w:color="auto" w:fill="auto"/>
            <w:noWrap/>
            <w:vAlign w:val="center"/>
            <w:hideMark/>
          </w:tcPr>
          <w:p w14:paraId="21720AAC" w14:textId="77777777" w:rsidR="00F754EB" w:rsidRPr="00AF6277" w:rsidRDefault="00F754EB" w:rsidP="003E6980">
            <w:pPr>
              <w:widowControl/>
              <w:jc w:val="center"/>
              <w:rPr>
                <w:rFonts w:ascii="Times New Roman" w:eastAsia="等线" w:hAnsi="Times New Roman"/>
                <w:kern w:val="0"/>
                <w:sz w:val="22"/>
              </w:rPr>
            </w:pPr>
            <w:r w:rsidRPr="00AF6277">
              <w:rPr>
                <w:rFonts w:ascii="Times New Roman" w:eastAsia="等线" w:hAnsi="Times New Roman"/>
                <w:kern w:val="0"/>
                <w:sz w:val="22"/>
              </w:rPr>
              <w:t>154</w:t>
            </w:r>
          </w:p>
        </w:tc>
        <w:tc>
          <w:tcPr>
            <w:tcW w:w="1560" w:type="dxa"/>
            <w:tcBorders>
              <w:top w:val="nil"/>
              <w:left w:val="nil"/>
              <w:bottom w:val="nil"/>
              <w:right w:val="nil"/>
            </w:tcBorders>
            <w:shd w:val="clear" w:color="auto" w:fill="auto"/>
            <w:noWrap/>
            <w:vAlign w:val="center"/>
            <w:hideMark/>
          </w:tcPr>
          <w:p w14:paraId="2F1028A0" w14:textId="77777777" w:rsidR="00F754EB" w:rsidRPr="00AF6277" w:rsidRDefault="00F754EB" w:rsidP="003E6980">
            <w:pPr>
              <w:widowControl/>
              <w:jc w:val="center"/>
              <w:rPr>
                <w:rFonts w:ascii="Times New Roman" w:eastAsia="等线" w:hAnsi="Times New Roman"/>
                <w:kern w:val="0"/>
                <w:sz w:val="22"/>
              </w:rPr>
            </w:pPr>
            <w:r w:rsidRPr="00AF6277">
              <w:rPr>
                <w:rFonts w:ascii="Times New Roman" w:eastAsia="等线" w:hAnsi="Times New Roman"/>
                <w:kern w:val="0"/>
                <w:sz w:val="22"/>
              </w:rPr>
              <w:t>22.01</w:t>
            </w:r>
          </w:p>
        </w:tc>
      </w:tr>
      <w:tr w:rsidR="00F754EB" w:rsidRPr="00AF6277" w14:paraId="5B0E5857" w14:textId="77777777" w:rsidTr="003E6980">
        <w:trPr>
          <w:trHeight w:val="280"/>
        </w:trPr>
        <w:tc>
          <w:tcPr>
            <w:tcW w:w="1276" w:type="dxa"/>
            <w:tcBorders>
              <w:top w:val="nil"/>
              <w:left w:val="nil"/>
              <w:bottom w:val="nil"/>
              <w:right w:val="nil"/>
            </w:tcBorders>
            <w:shd w:val="clear" w:color="auto" w:fill="auto"/>
            <w:noWrap/>
            <w:vAlign w:val="center"/>
            <w:hideMark/>
          </w:tcPr>
          <w:p w14:paraId="2525068C" w14:textId="77777777" w:rsidR="00F754EB" w:rsidRDefault="00F754EB" w:rsidP="003E6980">
            <w:pPr>
              <w:widowControl/>
              <w:jc w:val="center"/>
              <w:rPr>
                <w:rFonts w:ascii="Times New Roman" w:eastAsia="等线" w:hAnsi="Times New Roman"/>
                <w:kern w:val="0"/>
                <w:sz w:val="22"/>
              </w:rPr>
            </w:pPr>
            <w:r w:rsidRPr="00AF6277">
              <w:rPr>
                <w:rFonts w:ascii="Times New Roman" w:eastAsia="等线" w:hAnsi="Times New Roman"/>
                <w:kern w:val="0"/>
                <w:sz w:val="22"/>
              </w:rPr>
              <w:t>SWPU</w:t>
            </w:r>
          </w:p>
          <w:p w14:paraId="1878E9AD" w14:textId="77777777" w:rsidR="00F754EB" w:rsidRPr="00AF6277" w:rsidRDefault="00F754EB" w:rsidP="003E6980">
            <w:pPr>
              <w:widowControl/>
              <w:jc w:val="center"/>
              <w:rPr>
                <w:rFonts w:ascii="Times New Roman" w:eastAsia="等线" w:hAnsi="Times New Roman"/>
                <w:kern w:val="0"/>
                <w:sz w:val="22"/>
              </w:rPr>
            </w:pPr>
            <w:r w:rsidRPr="006826F2">
              <w:rPr>
                <w:rFonts w:ascii="Times New Roman" w:eastAsia="等线" w:hAnsi="Times New Roman" w:hint="eastAsia"/>
                <w:color w:val="FF0000"/>
                <w:kern w:val="0"/>
                <w:sz w:val="22"/>
              </w:rPr>
              <w:t>[</w:t>
            </w:r>
            <w:r>
              <w:rPr>
                <w:rFonts w:ascii="Times New Roman" w:eastAsia="等线" w:hAnsi="Times New Roman"/>
                <w:color w:val="FF0000"/>
                <w:kern w:val="0"/>
                <w:sz w:val="22"/>
              </w:rPr>
              <w:t>33</w:t>
            </w:r>
            <w:r w:rsidRPr="006826F2">
              <w:rPr>
                <w:rFonts w:ascii="Times New Roman" w:eastAsia="等线" w:hAnsi="Times New Roman"/>
                <w:color w:val="FF0000"/>
                <w:kern w:val="0"/>
                <w:sz w:val="22"/>
              </w:rPr>
              <w:t>]</w:t>
            </w:r>
          </w:p>
        </w:tc>
        <w:tc>
          <w:tcPr>
            <w:tcW w:w="1984" w:type="dxa"/>
            <w:tcBorders>
              <w:top w:val="nil"/>
              <w:left w:val="nil"/>
              <w:bottom w:val="nil"/>
              <w:right w:val="nil"/>
            </w:tcBorders>
            <w:shd w:val="clear" w:color="auto" w:fill="auto"/>
            <w:noWrap/>
            <w:vAlign w:val="center"/>
            <w:hideMark/>
          </w:tcPr>
          <w:p w14:paraId="71A949E4" w14:textId="77777777" w:rsidR="00F754EB" w:rsidRPr="00AF6277" w:rsidRDefault="00F754EB" w:rsidP="003E6980">
            <w:pPr>
              <w:widowControl/>
              <w:jc w:val="center"/>
              <w:rPr>
                <w:rFonts w:ascii="Times New Roman" w:eastAsia="等线" w:hAnsi="Times New Roman"/>
                <w:kern w:val="0"/>
                <w:sz w:val="22"/>
              </w:rPr>
            </w:pPr>
            <w:r>
              <w:rPr>
                <w:rFonts w:ascii="Times New Roman" w:eastAsia="等线" w:hAnsi="Times New Roman"/>
                <w:kern w:val="0"/>
                <w:sz w:val="22"/>
              </w:rPr>
              <w:t>E</w:t>
            </w:r>
            <w:r w:rsidRPr="00AF6277">
              <w:rPr>
                <w:rFonts w:ascii="Times New Roman" w:eastAsia="等线" w:hAnsi="Times New Roman"/>
                <w:kern w:val="0"/>
                <w:sz w:val="22"/>
              </w:rPr>
              <w:t xml:space="preserve">lectroplating on </w:t>
            </w:r>
            <w:r>
              <w:rPr>
                <w:rFonts w:ascii="Times New Roman" w:eastAsia="等线" w:hAnsi="Times New Roman"/>
                <w:kern w:val="0"/>
                <w:sz w:val="22"/>
              </w:rPr>
              <w:t xml:space="preserve">Ag </w:t>
            </w:r>
            <w:r w:rsidRPr="00AF6277">
              <w:rPr>
                <w:rFonts w:ascii="Times New Roman" w:eastAsia="等线" w:hAnsi="Times New Roman"/>
                <w:kern w:val="0"/>
                <w:sz w:val="22"/>
              </w:rPr>
              <w:t>seed</w:t>
            </w:r>
          </w:p>
        </w:tc>
        <w:tc>
          <w:tcPr>
            <w:tcW w:w="1985" w:type="dxa"/>
            <w:tcBorders>
              <w:top w:val="nil"/>
              <w:left w:val="nil"/>
              <w:bottom w:val="nil"/>
              <w:right w:val="nil"/>
            </w:tcBorders>
            <w:shd w:val="clear" w:color="auto" w:fill="auto"/>
            <w:noWrap/>
            <w:vAlign w:val="center"/>
            <w:hideMark/>
          </w:tcPr>
          <w:p w14:paraId="0684AAF0" w14:textId="77777777" w:rsidR="00F754EB" w:rsidRPr="00AF6277" w:rsidRDefault="00F754EB" w:rsidP="003E6980">
            <w:pPr>
              <w:widowControl/>
              <w:jc w:val="center"/>
              <w:rPr>
                <w:rFonts w:ascii="Times New Roman" w:eastAsia="等线" w:hAnsi="Times New Roman"/>
                <w:kern w:val="0"/>
                <w:sz w:val="22"/>
              </w:rPr>
            </w:pPr>
            <w:proofErr w:type="spellStart"/>
            <w:r w:rsidRPr="00AF6277">
              <w:rPr>
                <w:rFonts w:ascii="Times New Roman" w:eastAsia="等线" w:hAnsi="Times New Roman"/>
                <w:kern w:val="0"/>
                <w:sz w:val="22"/>
              </w:rPr>
              <w:t>SiO</w:t>
            </w:r>
            <w:r w:rsidRPr="00AF6277">
              <w:rPr>
                <w:rFonts w:ascii="Times New Roman" w:eastAsia="等线" w:hAnsi="Times New Roman"/>
                <w:i/>
                <w:iCs/>
                <w:kern w:val="0"/>
                <w:sz w:val="22"/>
                <w:vertAlign w:val="subscript"/>
              </w:rPr>
              <w:t>x</w:t>
            </w:r>
            <w:proofErr w:type="spellEnd"/>
            <w:r w:rsidRPr="00AF6277">
              <w:rPr>
                <w:rFonts w:ascii="Times New Roman" w:eastAsia="等线" w:hAnsi="Times New Roman"/>
                <w:kern w:val="0"/>
                <w:sz w:val="22"/>
              </w:rPr>
              <w:t xml:space="preserve"> patterning mask</w:t>
            </w:r>
          </w:p>
        </w:tc>
        <w:tc>
          <w:tcPr>
            <w:tcW w:w="1276" w:type="dxa"/>
            <w:tcBorders>
              <w:top w:val="nil"/>
              <w:left w:val="nil"/>
              <w:bottom w:val="nil"/>
              <w:right w:val="nil"/>
            </w:tcBorders>
            <w:shd w:val="clear" w:color="auto" w:fill="auto"/>
            <w:noWrap/>
            <w:vAlign w:val="center"/>
            <w:hideMark/>
          </w:tcPr>
          <w:p w14:paraId="2A9E7D73" w14:textId="77777777" w:rsidR="00F754EB" w:rsidRPr="00AF6277" w:rsidRDefault="00F754EB" w:rsidP="003E6980">
            <w:pPr>
              <w:widowControl/>
              <w:jc w:val="center"/>
              <w:rPr>
                <w:rFonts w:ascii="Times New Roman" w:eastAsia="等线" w:hAnsi="Times New Roman"/>
                <w:kern w:val="0"/>
                <w:sz w:val="22"/>
              </w:rPr>
            </w:pPr>
            <w:r w:rsidRPr="00AF6277">
              <w:rPr>
                <w:rFonts w:ascii="Times New Roman" w:eastAsia="等线" w:hAnsi="Times New Roman"/>
                <w:kern w:val="0"/>
                <w:sz w:val="22"/>
              </w:rPr>
              <w:t>70</w:t>
            </w:r>
          </w:p>
        </w:tc>
        <w:tc>
          <w:tcPr>
            <w:tcW w:w="850" w:type="dxa"/>
            <w:tcBorders>
              <w:top w:val="nil"/>
              <w:left w:val="nil"/>
              <w:bottom w:val="nil"/>
              <w:right w:val="nil"/>
            </w:tcBorders>
            <w:shd w:val="clear" w:color="auto" w:fill="auto"/>
            <w:noWrap/>
            <w:vAlign w:val="center"/>
            <w:hideMark/>
          </w:tcPr>
          <w:p w14:paraId="1D3F6A77" w14:textId="77777777" w:rsidR="00F754EB" w:rsidRPr="00AF6277" w:rsidRDefault="00F754EB" w:rsidP="003E6980">
            <w:pPr>
              <w:widowControl/>
              <w:jc w:val="center"/>
              <w:rPr>
                <w:rFonts w:ascii="Times New Roman" w:eastAsia="等线" w:hAnsi="Times New Roman"/>
                <w:kern w:val="0"/>
                <w:sz w:val="22"/>
              </w:rPr>
            </w:pPr>
            <w:r w:rsidRPr="00AF6277">
              <w:rPr>
                <w:rFonts w:ascii="Times New Roman" w:eastAsia="等线" w:hAnsi="Times New Roman"/>
                <w:kern w:val="0"/>
                <w:sz w:val="22"/>
              </w:rPr>
              <w:t>154</w:t>
            </w:r>
          </w:p>
        </w:tc>
        <w:tc>
          <w:tcPr>
            <w:tcW w:w="1560" w:type="dxa"/>
            <w:tcBorders>
              <w:top w:val="nil"/>
              <w:left w:val="nil"/>
              <w:bottom w:val="nil"/>
              <w:right w:val="nil"/>
            </w:tcBorders>
            <w:shd w:val="clear" w:color="auto" w:fill="auto"/>
            <w:noWrap/>
            <w:vAlign w:val="center"/>
            <w:hideMark/>
          </w:tcPr>
          <w:p w14:paraId="24E407DC" w14:textId="77777777" w:rsidR="00F754EB" w:rsidRPr="00AF6277" w:rsidRDefault="00F754EB" w:rsidP="003E6980">
            <w:pPr>
              <w:widowControl/>
              <w:jc w:val="center"/>
              <w:rPr>
                <w:rFonts w:ascii="Times New Roman" w:eastAsia="等线" w:hAnsi="Times New Roman"/>
                <w:kern w:val="0"/>
                <w:sz w:val="22"/>
              </w:rPr>
            </w:pPr>
            <w:r w:rsidRPr="00AF6277">
              <w:rPr>
                <w:rFonts w:ascii="Times New Roman" w:eastAsia="等线" w:hAnsi="Times New Roman"/>
                <w:kern w:val="0"/>
                <w:sz w:val="22"/>
              </w:rPr>
              <w:t>21.53</w:t>
            </w:r>
          </w:p>
        </w:tc>
      </w:tr>
      <w:tr w:rsidR="00F754EB" w:rsidRPr="00AF6277" w14:paraId="7E001707" w14:textId="77777777" w:rsidTr="003E6980">
        <w:trPr>
          <w:trHeight w:val="560"/>
        </w:trPr>
        <w:tc>
          <w:tcPr>
            <w:tcW w:w="1276" w:type="dxa"/>
            <w:tcBorders>
              <w:top w:val="nil"/>
              <w:left w:val="nil"/>
              <w:right w:val="nil"/>
            </w:tcBorders>
            <w:shd w:val="clear" w:color="auto" w:fill="auto"/>
            <w:vAlign w:val="center"/>
            <w:hideMark/>
          </w:tcPr>
          <w:p w14:paraId="505FDE24" w14:textId="77777777" w:rsidR="00F754EB" w:rsidRDefault="00F754EB" w:rsidP="003E6980">
            <w:pPr>
              <w:widowControl/>
              <w:jc w:val="center"/>
              <w:rPr>
                <w:rFonts w:ascii="Times New Roman" w:eastAsia="等线" w:hAnsi="Times New Roman"/>
                <w:kern w:val="0"/>
                <w:sz w:val="22"/>
              </w:rPr>
            </w:pPr>
            <w:r w:rsidRPr="00AF6277">
              <w:rPr>
                <w:rFonts w:ascii="Times New Roman" w:eastAsia="等线" w:hAnsi="Times New Roman"/>
                <w:kern w:val="0"/>
                <w:sz w:val="22"/>
              </w:rPr>
              <w:t>Sejong U</w:t>
            </w:r>
          </w:p>
          <w:p w14:paraId="08D9F16F" w14:textId="77777777" w:rsidR="00F754EB" w:rsidRPr="00AF6277" w:rsidRDefault="00F754EB" w:rsidP="003E6980">
            <w:pPr>
              <w:widowControl/>
              <w:jc w:val="center"/>
              <w:rPr>
                <w:rFonts w:ascii="Times New Roman" w:eastAsia="等线" w:hAnsi="Times New Roman"/>
                <w:kern w:val="0"/>
                <w:sz w:val="22"/>
              </w:rPr>
            </w:pPr>
            <w:r w:rsidRPr="006826F2">
              <w:rPr>
                <w:rFonts w:ascii="Times New Roman" w:eastAsia="等线" w:hAnsi="Times New Roman" w:hint="eastAsia"/>
                <w:color w:val="FF0000"/>
                <w:kern w:val="0"/>
                <w:sz w:val="22"/>
              </w:rPr>
              <w:t>[</w:t>
            </w:r>
            <w:r>
              <w:rPr>
                <w:rFonts w:ascii="Times New Roman" w:eastAsia="等线" w:hAnsi="Times New Roman"/>
                <w:color w:val="FF0000"/>
                <w:kern w:val="0"/>
                <w:sz w:val="22"/>
              </w:rPr>
              <w:t>34</w:t>
            </w:r>
            <w:r w:rsidRPr="006826F2">
              <w:rPr>
                <w:rFonts w:ascii="Times New Roman" w:eastAsia="等线" w:hAnsi="Times New Roman"/>
                <w:color w:val="FF0000"/>
                <w:kern w:val="0"/>
                <w:sz w:val="22"/>
              </w:rPr>
              <w:t>]</w:t>
            </w:r>
          </w:p>
        </w:tc>
        <w:tc>
          <w:tcPr>
            <w:tcW w:w="1984" w:type="dxa"/>
            <w:tcBorders>
              <w:top w:val="nil"/>
              <w:left w:val="nil"/>
              <w:right w:val="nil"/>
            </w:tcBorders>
            <w:shd w:val="clear" w:color="auto" w:fill="auto"/>
            <w:noWrap/>
            <w:vAlign w:val="center"/>
            <w:hideMark/>
          </w:tcPr>
          <w:p w14:paraId="2C0FE772" w14:textId="77777777" w:rsidR="00F754EB" w:rsidRPr="00AF6277" w:rsidRDefault="00F754EB" w:rsidP="003E6980">
            <w:pPr>
              <w:widowControl/>
              <w:jc w:val="center"/>
              <w:rPr>
                <w:rFonts w:ascii="Times New Roman" w:eastAsia="等线" w:hAnsi="Times New Roman"/>
                <w:kern w:val="0"/>
                <w:sz w:val="22"/>
              </w:rPr>
            </w:pPr>
            <w:r w:rsidRPr="00AF6277">
              <w:rPr>
                <w:rFonts w:ascii="Times New Roman" w:eastAsia="等线" w:hAnsi="Times New Roman"/>
                <w:kern w:val="0"/>
                <w:sz w:val="22"/>
              </w:rPr>
              <w:t>Cu</w:t>
            </w:r>
            <w:r>
              <w:rPr>
                <w:rFonts w:ascii="Times New Roman" w:eastAsia="等线" w:hAnsi="Times New Roman"/>
                <w:kern w:val="0"/>
                <w:sz w:val="22"/>
              </w:rPr>
              <w:t>-</w:t>
            </w:r>
            <w:r w:rsidRPr="00AF6277">
              <w:rPr>
                <w:rFonts w:ascii="Times New Roman" w:eastAsia="等线" w:hAnsi="Times New Roman"/>
                <w:kern w:val="0"/>
                <w:sz w:val="22"/>
              </w:rPr>
              <w:t>Ni alloy plating</w:t>
            </w:r>
          </w:p>
        </w:tc>
        <w:tc>
          <w:tcPr>
            <w:tcW w:w="1985" w:type="dxa"/>
            <w:tcBorders>
              <w:top w:val="nil"/>
              <w:left w:val="nil"/>
              <w:right w:val="nil"/>
            </w:tcBorders>
            <w:shd w:val="clear" w:color="auto" w:fill="auto"/>
            <w:noWrap/>
            <w:vAlign w:val="center"/>
            <w:hideMark/>
          </w:tcPr>
          <w:p w14:paraId="792EDC20" w14:textId="77777777" w:rsidR="00F754EB" w:rsidRPr="00AF6277" w:rsidRDefault="00F754EB" w:rsidP="003E6980">
            <w:pPr>
              <w:widowControl/>
              <w:jc w:val="center"/>
              <w:rPr>
                <w:rFonts w:ascii="Times New Roman" w:eastAsia="等线" w:hAnsi="Times New Roman"/>
                <w:kern w:val="0"/>
                <w:sz w:val="22"/>
              </w:rPr>
            </w:pPr>
            <w:r>
              <w:rPr>
                <w:rFonts w:ascii="Times New Roman" w:eastAsia="等线" w:hAnsi="Times New Roman"/>
                <w:kern w:val="0"/>
                <w:sz w:val="22"/>
              </w:rPr>
              <w:t>P</w:t>
            </w:r>
            <w:r w:rsidRPr="00AF6277">
              <w:rPr>
                <w:rFonts w:ascii="Times New Roman" w:eastAsia="等线" w:hAnsi="Times New Roman"/>
                <w:kern w:val="0"/>
                <w:sz w:val="22"/>
              </w:rPr>
              <w:t>hotolithography</w:t>
            </w:r>
          </w:p>
        </w:tc>
        <w:tc>
          <w:tcPr>
            <w:tcW w:w="1276" w:type="dxa"/>
            <w:tcBorders>
              <w:top w:val="nil"/>
              <w:left w:val="nil"/>
              <w:right w:val="nil"/>
            </w:tcBorders>
            <w:shd w:val="clear" w:color="auto" w:fill="auto"/>
            <w:noWrap/>
            <w:vAlign w:val="center"/>
            <w:hideMark/>
          </w:tcPr>
          <w:p w14:paraId="15BF9E0E" w14:textId="77777777" w:rsidR="00F754EB" w:rsidRPr="00AF6277" w:rsidRDefault="00F754EB" w:rsidP="003E6980">
            <w:pPr>
              <w:widowControl/>
              <w:jc w:val="center"/>
              <w:rPr>
                <w:rFonts w:ascii="Times New Roman" w:eastAsia="等线" w:hAnsi="Times New Roman"/>
                <w:kern w:val="0"/>
                <w:sz w:val="22"/>
              </w:rPr>
            </w:pPr>
            <w:r>
              <w:rPr>
                <w:rFonts w:ascii="Times New Roman" w:eastAsia="等线" w:hAnsi="Times New Roman"/>
                <w:kern w:val="0"/>
                <w:sz w:val="22"/>
              </w:rPr>
              <w:t>/</w:t>
            </w:r>
          </w:p>
        </w:tc>
        <w:tc>
          <w:tcPr>
            <w:tcW w:w="850" w:type="dxa"/>
            <w:tcBorders>
              <w:top w:val="nil"/>
              <w:left w:val="nil"/>
              <w:right w:val="nil"/>
            </w:tcBorders>
            <w:shd w:val="clear" w:color="auto" w:fill="auto"/>
            <w:noWrap/>
            <w:vAlign w:val="center"/>
            <w:hideMark/>
          </w:tcPr>
          <w:p w14:paraId="731F3E3F" w14:textId="77777777" w:rsidR="00F754EB" w:rsidRPr="00AF6277" w:rsidRDefault="00F754EB" w:rsidP="003E6980">
            <w:pPr>
              <w:widowControl/>
              <w:jc w:val="center"/>
              <w:rPr>
                <w:rFonts w:ascii="Times New Roman" w:eastAsia="等线" w:hAnsi="Times New Roman"/>
                <w:kern w:val="0"/>
                <w:sz w:val="22"/>
              </w:rPr>
            </w:pPr>
            <w:r w:rsidRPr="00AF6277">
              <w:rPr>
                <w:rFonts w:ascii="Times New Roman" w:eastAsia="等线" w:hAnsi="Times New Roman"/>
                <w:kern w:val="0"/>
                <w:sz w:val="22"/>
              </w:rPr>
              <w:t>4</w:t>
            </w:r>
          </w:p>
        </w:tc>
        <w:tc>
          <w:tcPr>
            <w:tcW w:w="1560" w:type="dxa"/>
            <w:tcBorders>
              <w:top w:val="nil"/>
              <w:left w:val="nil"/>
              <w:right w:val="nil"/>
            </w:tcBorders>
            <w:shd w:val="clear" w:color="auto" w:fill="auto"/>
            <w:noWrap/>
            <w:vAlign w:val="center"/>
            <w:hideMark/>
          </w:tcPr>
          <w:p w14:paraId="10A3FBD0" w14:textId="77777777" w:rsidR="00F754EB" w:rsidRPr="00AF6277" w:rsidRDefault="00F754EB" w:rsidP="003E6980">
            <w:pPr>
              <w:widowControl/>
              <w:jc w:val="center"/>
              <w:rPr>
                <w:rFonts w:ascii="Times New Roman" w:eastAsia="等线" w:hAnsi="Times New Roman"/>
                <w:kern w:val="0"/>
                <w:sz w:val="22"/>
              </w:rPr>
            </w:pPr>
            <w:r w:rsidRPr="00AF6277">
              <w:rPr>
                <w:rFonts w:ascii="Times New Roman" w:eastAsia="等线" w:hAnsi="Times New Roman"/>
                <w:kern w:val="0"/>
                <w:sz w:val="22"/>
              </w:rPr>
              <w:t>22.5</w:t>
            </w:r>
          </w:p>
        </w:tc>
      </w:tr>
      <w:tr w:rsidR="00F754EB" w:rsidRPr="00AF6277" w14:paraId="346790F7" w14:textId="77777777" w:rsidTr="003E6980">
        <w:trPr>
          <w:trHeight w:val="280"/>
        </w:trPr>
        <w:tc>
          <w:tcPr>
            <w:tcW w:w="1276" w:type="dxa"/>
            <w:tcBorders>
              <w:top w:val="nil"/>
              <w:left w:val="nil"/>
              <w:bottom w:val="nil"/>
              <w:right w:val="nil"/>
            </w:tcBorders>
            <w:shd w:val="clear" w:color="auto" w:fill="auto"/>
            <w:noWrap/>
            <w:vAlign w:val="center"/>
            <w:hideMark/>
          </w:tcPr>
          <w:p w14:paraId="648057C9" w14:textId="77777777" w:rsidR="00F754EB" w:rsidRDefault="00F754EB" w:rsidP="003E6980">
            <w:pPr>
              <w:widowControl/>
              <w:jc w:val="center"/>
              <w:rPr>
                <w:rFonts w:ascii="Times New Roman" w:eastAsia="等线" w:hAnsi="Times New Roman"/>
                <w:kern w:val="0"/>
                <w:sz w:val="22"/>
              </w:rPr>
            </w:pPr>
            <w:r w:rsidRPr="00AF6277">
              <w:rPr>
                <w:rFonts w:ascii="Times New Roman" w:eastAsia="等线" w:hAnsi="Times New Roman"/>
                <w:kern w:val="0"/>
                <w:sz w:val="22"/>
              </w:rPr>
              <w:t>A</w:t>
            </w:r>
            <w:r>
              <w:rPr>
                <w:rFonts w:ascii="Times New Roman" w:eastAsia="等线" w:hAnsi="Times New Roman"/>
                <w:kern w:val="0"/>
                <w:sz w:val="22"/>
              </w:rPr>
              <w:t>SU</w:t>
            </w:r>
          </w:p>
          <w:p w14:paraId="2AB497C2" w14:textId="77777777" w:rsidR="00F754EB" w:rsidRPr="00AF6277" w:rsidRDefault="00F754EB" w:rsidP="003E6980">
            <w:pPr>
              <w:widowControl/>
              <w:jc w:val="center"/>
              <w:rPr>
                <w:rFonts w:ascii="Times New Roman" w:eastAsia="等线" w:hAnsi="Times New Roman"/>
                <w:kern w:val="0"/>
                <w:sz w:val="22"/>
              </w:rPr>
            </w:pPr>
            <w:r w:rsidRPr="006826F2">
              <w:rPr>
                <w:rFonts w:ascii="Times New Roman" w:eastAsia="等线" w:hAnsi="Times New Roman" w:hint="eastAsia"/>
                <w:color w:val="FF0000"/>
                <w:kern w:val="0"/>
                <w:sz w:val="22"/>
              </w:rPr>
              <w:t>[</w:t>
            </w:r>
            <w:r>
              <w:rPr>
                <w:rFonts w:ascii="Times New Roman" w:eastAsia="等线" w:hAnsi="Times New Roman"/>
                <w:color w:val="FF0000"/>
                <w:kern w:val="0"/>
                <w:sz w:val="22"/>
              </w:rPr>
              <w:t>35</w:t>
            </w:r>
            <w:r w:rsidRPr="006826F2">
              <w:rPr>
                <w:rFonts w:ascii="Times New Roman" w:eastAsia="等线" w:hAnsi="Times New Roman"/>
                <w:color w:val="FF0000"/>
                <w:kern w:val="0"/>
                <w:sz w:val="22"/>
              </w:rPr>
              <w:t>]</w:t>
            </w:r>
          </w:p>
        </w:tc>
        <w:tc>
          <w:tcPr>
            <w:tcW w:w="1984" w:type="dxa"/>
            <w:tcBorders>
              <w:top w:val="nil"/>
              <w:left w:val="nil"/>
              <w:bottom w:val="nil"/>
              <w:right w:val="nil"/>
            </w:tcBorders>
            <w:shd w:val="clear" w:color="auto" w:fill="auto"/>
            <w:noWrap/>
            <w:vAlign w:val="center"/>
            <w:hideMark/>
          </w:tcPr>
          <w:p w14:paraId="6D2EA9DE" w14:textId="77777777" w:rsidR="00F754EB" w:rsidRPr="00AF6277" w:rsidRDefault="00F754EB" w:rsidP="003E6980">
            <w:pPr>
              <w:widowControl/>
              <w:jc w:val="center"/>
              <w:rPr>
                <w:rFonts w:ascii="Times New Roman" w:eastAsia="等线" w:hAnsi="Times New Roman"/>
                <w:kern w:val="0"/>
                <w:sz w:val="22"/>
              </w:rPr>
            </w:pPr>
            <w:r>
              <w:rPr>
                <w:rFonts w:ascii="Times New Roman" w:eastAsia="等线" w:hAnsi="Times New Roman"/>
                <w:kern w:val="0"/>
                <w:sz w:val="22"/>
              </w:rPr>
              <w:t>E</w:t>
            </w:r>
            <w:r w:rsidRPr="00AF6277">
              <w:rPr>
                <w:rFonts w:ascii="Times New Roman" w:eastAsia="等线" w:hAnsi="Times New Roman"/>
                <w:kern w:val="0"/>
                <w:sz w:val="22"/>
              </w:rPr>
              <w:t>lectroplating on seed</w:t>
            </w:r>
          </w:p>
        </w:tc>
        <w:tc>
          <w:tcPr>
            <w:tcW w:w="1985" w:type="dxa"/>
            <w:tcBorders>
              <w:top w:val="nil"/>
              <w:left w:val="nil"/>
              <w:bottom w:val="nil"/>
              <w:right w:val="nil"/>
            </w:tcBorders>
            <w:shd w:val="clear" w:color="auto" w:fill="auto"/>
            <w:noWrap/>
            <w:vAlign w:val="center"/>
            <w:hideMark/>
          </w:tcPr>
          <w:p w14:paraId="323792ED" w14:textId="77777777" w:rsidR="00F754EB" w:rsidRPr="00AF6277" w:rsidRDefault="00F754EB" w:rsidP="003E6980">
            <w:pPr>
              <w:widowControl/>
              <w:jc w:val="center"/>
              <w:rPr>
                <w:rFonts w:ascii="Times New Roman" w:eastAsia="等线" w:hAnsi="Times New Roman"/>
                <w:kern w:val="0"/>
                <w:sz w:val="22"/>
              </w:rPr>
            </w:pPr>
            <w:r>
              <w:rPr>
                <w:rFonts w:ascii="Times New Roman" w:eastAsia="等线" w:hAnsi="Times New Roman"/>
                <w:kern w:val="0"/>
                <w:sz w:val="22"/>
              </w:rPr>
              <w:t>P</w:t>
            </w:r>
            <w:r w:rsidRPr="00AF6277">
              <w:rPr>
                <w:rFonts w:ascii="Times New Roman" w:eastAsia="等线" w:hAnsi="Times New Roman"/>
                <w:kern w:val="0"/>
                <w:sz w:val="22"/>
              </w:rPr>
              <w:t>hotolithography</w:t>
            </w:r>
          </w:p>
        </w:tc>
        <w:tc>
          <w:tcPr>
            <w:tcW w:w="1276" w:type="dxa"/>
            <w:tcBorders>
              <w:top w:val="nil"/>
              <w:left w:val="nil"/>
              <w:bottom w:val="nil"/>
              <w:right w:val="nil"/>
            </w:tcBorders>
            <w:shd w:val="clear" w:color="auto" w:fill="auto"/>
            <w:noWrap/>
            <w:vAlign w:val="center"/>
            <w:hideMark/>
          </w:tcPr>
          <w:p w14:paraId="190C4985" w14:textId="77777777" w:rsidR="00F754EB" w:rsidRPr="00AF6277" w:rsidRDefault="00F754EB" w:rsidP="003E6980">
            <w:pPr>
              <w:widowControl/>
              <w:jc w:val="center"/>
              <w:rPr>
                <w:rFonts w:ascii="Times New Roman" w:eastAsia="等线" w:hAnsi="Times New Roman"/>
                <w:kern w:val="0"/>
                <w:sz w:val="22"/>
              </w:rPr>
            </w:pPr>
            <w:r w:rsidRPr="00AF6277">
              <w:rPr>
                <w:rFonts w:ascii="Times New Roman" w:eastAsia="等线" w:hAnsi="Times New Roman"/>
                <w:kern w:val="0"/>
                <w:sz w:val="22"/>
              </w:rPr>
              <w:t>30</w:t>
            </w:r>
          </w:p>
        </w:tc>
        <w:tc>
          <w:tcPr>
            <w:tcW w:w="850" w:type="dxa"/>
            <w:tcBorders>
              <w:top w:val="nil"/>
              <w:left w:val="nil"/>
              <w:bottom w:val="nil"/>
              <w:right w:val="nil"/>
            </w:tcBorders>
            <w:shd w:val="clear" w:color="auto" w:fill="auto"/>
            <w:noWrap/>
            <w:vAlign w:val="center"/>
            <w:hideMark/>
          </w:tcPr>
          <w:p w14:paraId="076D285F" w14:textId="77777777" w:rsidR="00F754EB" w:rsidRPr="00AF6277" w:rsidRDefault="00F754EB" w:rsidP="003E6980">
            <w:pPr>
              <w:widowControl/>
              <w:jc w:val="center"/>
              <w:rPr>
                <w:rFonts w:ascii="Times New Roman" w:eastAsia="等线" w:hAnsi="Times New Roman"/>
                <w:kern w:val="0"/>
                <w:sz w:val="22"/>
              </w:rPr>
            </w:pPr>
            <w:r w:rsidRPr="00AF6277">
              <w:rPr>
                <w:rFonts w:ascii="Times New Roman" w:eastAsia="等线" w:hAnsi="Times New Roman"/>
                <w:kern w:val="0"/>
                <w:sz w:val="22"/>
              </w:rPr>
              <w:t>100</w:t>
            </w:r>
          </w:p>
        </w:tc>
        <w:tc>
          <w:tcPr>
            <w:tcW w:w="1560" w:type="dxa"/>
            <w:tcBorders>
              <w:top w:val="nil"/>
              <w:left w:val="nil"/>
              <w:bottom w:val="nil"/>
              <w:right w:val="nil"/>
            </w:tcBorders>
            <w:shd w:val="clear" w:color="auto" w:fill="auto"/>
            <w:noWrap/>
            <w:vAlign w:val="center"/>
            <w:hideMark/>
          </w:tcPr>
          <w:p w14:paraId="01B268B5" w14:textId="77777777" w:rsidR="00F754EB" w:rsidRPr="00AF6277" w:rsidRDefault="00F754EB" w:rsidP="003E6980">
            <w:pPr>
              <w:widowControl/>
              <w:jc w:val="center"/>
              <w:rPr>
                <w:rFonts w:ascii="Times New Roman" w:eastAsia="等线" w:hAnsi="Times New Roman"/>
                <w:kern w:val="0"/>
                <w:sz w:val="22"/>
              </w:rPr>
            </w:pPr>
            <w:r w:rsidRPr="00AF6277">
              <w:rPr>
                <w:rFonts w:ascii="Times New Roman" w:eastAsia="等线" w:hAnsi="Times New Roman"/>
                <w:kern w:val="0"/>
                <w:sz w:val="22"/>
              </w:rPr>
              <w:t>21.9</w:t>
            </w:r>
          </w:p>
        </w:tc>
      </w:tr>
      <w:tr w:rsidR="00F754EB" w:rsidRPr="00AF6277" w14:paraId="5DAE7076" w14:textId="77777777" w:rsidTr="003E6980">
        <w:trPr>
          <w:trHeight w:val="280"/>
        </w:trPr>
        <w:tc>
          <w:tcPr>
            <w:tcW w:w="1276" w:type="dxa"/>
            <w:tcBorders>
              <w:top w:val="nil"/>
              <w:left w:val="nil"/>
              <w:bottom w:val="single" w:sz="4" w:space="0" w:color="auto"/>
              <w:right w:val="nil"/>
            </w:tcBorders>
            <w:shd w:val="clear" w:color="auto" w:fill="auto"/>
            <w:noWrap/>
            <w:vAlign w:val="center"/>
          </w:tcPr>
          <w:p w14:paraId="043129D4" w14:textId="77777777" w:rsidR="00F754EB" w:rsidRPr="00AF6277" w:rsidRDefault="00F754EB" w:rsidP="003E6980">
            <w:pPr>
              <w:widowControl/>
              <w:jc w:val="center"/>
              <w:rPr>
                <w:rFonts w:ascii="Times New Roman" w:eastAsia="等线" w:hAnsi="Times New Roman"/>
                <w:kern w:val="0"/>
                <w:sz w:val="22"/>
              </w:rPr>
            </w:pPr>
            <w:r>
              <w:rPr>
                <w:rFonts w:ascii="Times New Roman" w:eastAsia="等线" w:hAnsi="Times New Roman" w:hint="eastAsia"/>
                <w:kern w:val="0"/>
                <w:sz w:val="22"/>
              </w:rPr>
              <w:t>T</w:t>
            </w:r>
            <w:r>
              <w:rPr>
                <w:rFonts w:ascii="Times New Roman" w:eastAsia="等线" w:hAnsi="Times New Roman"/>
                <w:kern w:val="0"/>
                <w:sz w:val="22"/>
              </w:rPr>
              <w:t xml:space="preserve">U Delft </w:t>
            </w:r>
            <w:r w:rsidRPr="008C73A0">
              <w:rPr>
                <w:rFonts w:ascii="Times New Roman" w:eastAsia="等线" w:hAnsi="Times New Roman"/>
                <w:color w:val="FF0000"/>
                <w:kern w:val="0"/>
                <w:sz w:val="22"/>
              </w:rPr>
              <w:t>[</w:t>
            </w:r>
            <w:r>
              <w:rPr>
                <w:rFonts w:ascii="Times New Roman" w:eastAsia="等线" w:hAnsi="Times New Roman"/>
                <w:color w:val="FF0000"/>
                <w:kern w:val="0"/>
                <w:sz w:val="22"/>
              </w:rPr>
              <w:t>36</w:t>
            </w:r>
            <w:r w:rsidRPr="008C73A0">
              <w:rPr>
                <w:rFonts w:ascii="Times New Roman" w:eastAsia="等线" w:hAnsi="Times New Roman"/>
                <w:color w:val="FF0000"/>
                <w:kern w:val="0"/>
                <w:sz w:val="22"/>
              </w:rPr>
              <w:t>]</w:t>
            </w:r>
          </w:p>
        </w:tc>
        <w:tc>
          <w:tcPr>
            <w:tcW w:w="1984" w:type="dxa"/>
            <w:tcBorders>
              <w:top w:val="nil"/>
              <w:left w:val="nil"/>
              <w:bottom w:val="single" w:sz="4" w:space="0" w:color="auto"/>
              <w:right w:val="nil"/>
            </w:tcBorders>
            <w:shd w:val="clear" w:color="auto" w:fill="auto"/>
            <w:noWrap/>
            <w:vAlign w:val="center"/>
          </w:tcPr>
          <w:p w14:paraId="6D1E692E" w14:textId="77777777" w:rsidR="00F754EB" w:rsidRPr="00AF6277" w:rsidRDefault="00F754EB" w:rsidP="003E6980">
            <w:pPr>
              <w:widowControl/>
              <w:jc w:val="center"/>
              <w:rPr>
                <w:rFonts w:ascii="Times New Roman" w:eastAsia="等线" w:hAnsi="Times New Roman"/>
                <w:kern w:val="0"/>
                <w:sz w:val="22"/>
              </w:rPr>
            </w:pPr>
            <w:r>
              <w:rPr>
                <w:rFonts w:ascii="Times New Roman" w:eastAsia="等线" w:hAnsi="Times New Roman"/>
                <w:kern w:val="0"/>
                <w:sz w:val="22"/>
              </w:rPr>
              <w:t>E</w:t>
            </w:r>
            <w:r w:rsidRPr="00AF6277">
              <w:rPr>
                <w:rFonts w:ascii="Times New Roman" w:eastAsia="等线" w:hAnsi="Times New Roman"/>
                <w:kern w:val="0"/>
                <w:sz w:val="22"/>
              </w:rPr>
              <w:t xml:space="preserve">lectroplating on PVD </w:t>
            </w:r>
            <w:r>
              <w:rPr>
                <w:rFonts w:ascii="Times New Roman" w:eastAsia="等线" w:hAnsi="Times New Roman"/>
                <w:kern w:val="0"/>
                <w:sz w:val="22"/>
              </w:rPr>
              <w:t xml:space="preserve">Ag </w:t>
            </w:r>
            <w:r w:rsidRPr="00AF6277">
              <w:rPr>
                <w:rFonts w:ascii="Times New Roman" w:eastAsia="等线" w:hAnsi="Times New Roman"/>
                <w:kern w:val="0"/>
                <w:sz w:val="22"/>
              </w:rPr>
              <w:t>seed</w:t>
            </w:r>
          </w:p>
        </w:tc>
        <w:tc>
          <w:tcPr>
            <w:tcW w:w="1985" w:type="dxa"/>
            <w:tcBorders>
              <w:top w:val="nil"/>
              <w:left w:val="nil"/>
              <w:bottom w:val="single" w:sz="4" w:space="0" w:color="auto"/>
              <w:right w:val="nil"/>
            </w:tcBorders>
            <w:shd w:val="clear" w:color="auto" w:fill="auto"/>
            <w:noWrap/>
            <w:vAlign w:val="center"/>
          </w:tcPr>
          <w:p w14:paraId="42B5E845" w14:textId="77777777" w:rsidR="00F754EB" w:rsidRPr="00AF6277" w:rsidRDefault="00F754EB" w:rsidP="003E6980">
            <w:pPr>
              <w:widowControl/>
              <w:jc w:val="center"/>
              <w:rPr>
                <w:rFonts w:ascii="Times New Roman" w:eastAsia="等线" w:hAnsi="Times New Roman"/>
                <w:kern w:val="0"/>
                <w:sz w:val="22"/>
              </w:rPr>
            </w:pPr>
            <w:r>
              <w:rPr>
                <w:rFonts w:ascii="Times New Roman" w:eastAsia="等线" w:hAnsi="Times New Roman"/>
                <w:kern w:val="0"/>
                <w:sz w:val="22"/>
              </w:rPr>
              <w:t>P</w:t>
            </w:r>
            <w:r w:rsidRPr="00AF6277">
              <w:rPr>
                <w:rFonts w:ascii="Times New Roman" w:eastAsia="等线" w:hAnsi="Times New Roman"/>
                <w:kern w:val="0"/>
                <w:sz w:val="22"/>
              </w:rPr>
              <w:t>hotolithography</w:t>
            </w:r>
          </w:p>
        </w:tc>
        <w:tc>
          <w:tcPr>
            <w:tcW w:w="1276" w:type="dxa"/>
            <w:tcBorders>
              <w:top w:val="nil"/>
              <w:left w:val="nil"/>
              <w:bottom w:val="single" w:sz="4" w:space="0" w:color="auto"/>
              <w:right w:val="nil"/>
            </w:tcBorders>
            <w:shd w:val="clear" w:color="auto" w:fill="auto"/>
            <w:noWrap/>
            <w:vAlign w:val="center"/>
          </w:tcPr>
          <w:p w14:paraId="579C81E5" w14:textId="77777777" w:rsidR="00F754EB" w:rsidRPr="00AF6277" w:rsidRDefault="00F754EB" w:rsidP="003E6980">
            <w:pPr>
              <w:widowControl/>
              <w:jc w:val="center"/>
              <w:rPr>
                <w:rFonts w:ascii="Times New Roman" w:eastAsia="等线" w:hAnsi="Times New Roman"/>
                <w:kern w:val="0"/>
                <w:sz w:val="22"/>
              </w:rPr>
            </w:pPr>
            <w:r>
              <w:rPr>
                <w:rFonts w:ascii="Times New Roman" w:eastAsia="等线" w:hAnsi="Times New Roman" w:hint="eastAsia"/>
                <w:kern w:val="0"/>
                <w:sz w:val="22"/>
              </w:rPr>
              <w:t>/</w:t>
            </w:r>
          </w:p>
        </w:tc>
        <w:tc>
          <w:tcPr>
            <w:tcW w:w="850" w:type="dxa"/>
            <w:tcBorders>
              <w:top w:val="nil"/>
              <w:left w:val="nil"/>
              <w:bottom w:val="single" w:sz="4" w:space="0" w:color="auto"/>
              <w:right w:val="nil"/>
            </w:tcBorders>
            <w:shd w:val="clear" w:color="auto" w:fill="auto"/>
            <w:noWrap/>
            <w:vAlign w:val="center"/>
          </w:tcPr>
          <w:p w14:paraId="2A301E70" w14:textId="77777777" w:rsidR="00F754EB" w:rsidRPr="00AF6277" w:rsidRDefault="00F754EB" w:rsidP="003E6980">
            <w:pPr>
              <w:widowControl/>
              <w:jc w:val="center"/>
              <w:rPr>
                <w:rFonts w:ascii="Times New Roman" w:eastAsia="等线" w:hAnsi="Times New Roman"/>
                <w:kern w:val="0"/>
                <w:sz w:val="22"/>
              </w:rPr>
            </w:pPr>
            <w:r>
              <w:rPr>
                <w:rFonts w:ascii="Times New Roman" w:eastAsia="等线" w:hAnsi="Times New Roman" w:hint="eastAsia"/>
                <w:kern w:val="0"/>
                <w:sz w:val="22"/>
              </w:rPr>
              <w:t>7</w:t>
            </w:r>
            <w:r>
              <w:rPr>
                <w:rFonts w:ascii="Times New Roman" w:eastAsia="等线" w:hAnsi="Times New Roman"/>
                <w:kern w:val="0"/>
                <w:sz w:val="22"/>
              </w:rPr>
              <w:t>.84</w:t>
            </w:r>
          </w:p>
        </w:tc>
        <w:tc>
          <w:tcPr>
            <w:tcW w:w="1560" w:type="dxa"/>
            <w:tcBorders>
              <w:top w:val="nil"/>
              <w:left w:val="nil"/>
              <w:bottom w:val="single" w:sz="4" w:space="0" w:color="auto"/>
              <w:right w:val="nil"/>
            </w:tcBorders>
            <w:shd w:val="clear" w:color="auto" w:fill="auto"/>
            <w:noWrap/>
            <w:vAlign w:val="center"/>
          </w:tcPr>
          <w:p w14:paraId="130C65EA" w14:textId="77777777" w:rsidR="00F754EB" w:rsidRPr="00AF6277" w:rsidRDefault="00F754EB" w:rsidP="003E6980">
            <w:pPr>
              <w:widowControl/>
              <w:jc w:val="center"/>
              <w:rPr>
                <w:rFonts w:ascii="Times New Roman" w:eastAsia="等线" w:hAnsi="Times New Roman"/>
                <w:kern w:val="0"/>
                <w:sz w:val="22"/>
              </w:rPr>
            </w:pPr>
            <w:r>
              <w:rPr>
                <w:rFonts w:ascii="Times New Roman" w:eastAsia="等线" w:hAnsi="Times New Roman" w:hint="eastAsia"/>
                <w:kern w:val="0"/>
                <w:sz w:val="22"/>
              </w:rPr>
              <w:t>1</w:t>
            </w:r>
            <w:r>
              <w:rPr>
                <w:rFonts w:ascii="Times New Roman" w:eastAsia="等线" w:hAnsi="Times New Roman"/>
                <w:kern w:val="0"/>
                <w:sz w:val="22"/>
              </w:rPr>
              <w:t>9.4</w:t>
            </w:r>
          </w:p>
        </w:tc>
      </w:tr>
    </w:tbl>
    <w:p w14:paraId="081D5063" w14:textId="77777777" w:rsidR="00F754EB" w:rsidRDefault="00F754EB" w:rsidP="00F754EB">
      <w:pPr>
        <w:pStyle w:val="Default"/>
        <w:spacing w:line="480" w:lineRule="auto"/>
        <w:rPr>
          <w:color w:val="FF0000"/>
        </w:rPr>
      </w:pPr>
    </w:p>
    <w:p w14:paraId="5577925F" w14:textId="05E5E34A" w:rsidR="00F754EB" w:rsidRDefault="00F754EB" w:rsidP="00054A8E">
      <w:pPr>
        <w:spacing w:line="480" w:lineRule="auto"/>
        <w:rPr>
          <w:rFonts w:ascii="Times New Roman" w:hAnsi="Times New Roman"/>
          <w:kern w:val="0"/>
          <w:sz w:val="24"/>
        </w:rPr>
      </w:pPr>
      <w:r>
        <w:rPr>
          <w:rFonts w:ascii="Times New Roman" w:hAnsi="Times New Roman"/>
          <w:kern w:val="0"/>
          <w:sz w:val="24"/>
        </w:rPr>
        <w:br w:type="page"/>
      </w:r>
    </w:p>
    <w:p w14:paraId="3349F97A" w14:textId="77777777" w:rsidR="00341958" w:rsidRDefault="00341958" w:rsidP="00341958">
      <w:pPr>
        <w:pStyle w:val="Default"/>
        <w:spacing w:line="480" w:lineRule="auto"/>
        <w:rPr>
          <w:color w:val="FF0000"/>
        </w:rPr>
      </w:pPr>
      <w:r>
        <w:lastRenderedPageBreak/>
        <w:t>Fig.3 The f</w:t>
      </w:r>
      <w:r w:rsidRPr="00F61178">
        <w:t>lowchart</w:t>
      </w:r>
      <w:r>
        <w:t xml:space="preserve"> of conventionally copper </w:t>
      </w:r>
      <w:r w:rsidRPr="00B971A1">
        <w:rPr>
          <w:rFonts w:hint="eastAsia"/>
        </w:rPr>
        <w:t>plating process for SHJ solar cell</w:t>
      </w:r>
      <w:r>
        <w:t xml:space="preserve"> </w:t>
      </w:r>
      <w:r w:rsidRPr="003126DE">
        <w:rPr>
          <w:color w:val="FF0000"/>
        </w:rPr>
        <w:t>[36]</w:t>
      </w:r>
    </w:p>
    <w:p w14:paraId="75B28CD8" w14:textId="30096E13" w:rsidR="00F754EB" w:rsidRDefault="00F754EB" w:rsidP="00F754EB">
      <w:pPr>
        <w:pStyle w:val="Default"/>
        <w:spacing w:line="480" w:lineRule="auto"/>
        <w:jc w:val="center"/>
        <w:rPr>
          <w:color w:val="auto"/>
          <w:kern w:val="2"/>
        </w:rPr>
      </w:pPr>
      <w:r>
        <w:rPr>
          <w:noProof/>
        </w:rPr>
        <w:drawing>
          <wp:inline distT="0" distB="0" distL="0" distR="0" wp14:anchorId="64CB6E1C" wp14:editId="7EFD643A">
            <wp:extent cx="2898843" cy="3092888"/>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912849" cy="3107831"/>
                    </a:xfrm>
                    <a:prstGeom prst="rect">
                      <a:avLst/>
                    </a:prstGeom>
                  </pic:spPr>
                </pic:pic>
              </a:graphicData>
            </a:graphic>
          </wp:inline>
        </w:drawing>
      </w:r>
    </w:p>
    <w:p w14:paraId="5F4D3A04" w14:textId="3E5A5BAB" w:rsidR="00F754EB" w:rsidRDefault="00F754EB" w:rsidP="00054A8E">
      <w:pPr>
        <w:spacing w:line="480" w:lineRule="auto"/>
        <w:rPr>
          <w:rFonts w:ascii="Times New Roman" w:hAnsi="Times New Roman"/>
          <w:kern w:val="0"/>
          <w:sz w:val="24"/>
        </w:rPr>
      </w:pPr>
      <w:r>
        <w:rPr>
          <w:rFonts w:ascii="Times New Roman" w:hAnsi="Times New Roman"/>
          <w:kern w:val="0"/>
          <w:sz w:val="24"/>
        </w:rPr>
        <w:br w:type="page"/>
      </w:r>
    </w:p>
    <w:p w14:paraId="3F842B6B" w14:textId="77777777" w:rsidR="00341958" w:rsidRDefault="00341958" w:rsidP="00341958">
      <w:pPr>
        <w:pStyle w:val="Default"/>
        <w:spacing w:line="480" w:lineRule="auto"/>
        <w:jc w:val="both"/>
        <w:rPr>
          <w:color w:val="auto"/>
          <w:kern w:val="2"/>
        </w:rPr>
      </w:pPr>
      <w:r>
        <w:rPr>
          <w:color w:val="auto"/>
          <w:kern w:val="2"/>
        </w:rPr>
        <w:lastRenderedPageBreak/>
        <w:t>Fig.4 Schematic of electrical deposition setups, (a) light induced plating, (b) d</w:t>
      </w:r>
      <w:r w:rsidRPr="00FE3FB5">
        <w:rPr>
          <w:color w:val="auto"/>
          <w:kern w:val="2"/>
        </w:rPr>
        <w:t>iode forward conduction</w:t>
      </w:r>
      <w:r>
        <w:rPr>
          <w:color w:val="auto"/>
          <w:kern w:val="2"/>
        </w:rPr>
        <w:t xml:space="preserve"> electroplating </w:t>
      </w:r>
      <w:r w:rsidRPr="00D438AD">
        <w:rPr>
          <w:color w:val="FF0000"/>
          <w:kern w:val="2"/>
        </w:rPr>
        <w:t>[</w:t>
      </w:r>
      <w:r>
        <w:rPr>
          <w:color w:val="FF0000"/>
          <w:kern w:val="2"/>
        </w:rPr>
        <w:t>25</w:t>
      </w:r>
      <w:r w:rsidRPr="00D438AD">
        <w:rPr>
          <w:color w:val="FF0000"/>
          <w:kern w:val="2"/>
        </w:rPr>
        <w:t>]</w:t>
      </w:r>
    </w:p>
    <w:p w14:paraId="1D65303D" w14:textId="6A3D9FB4" w:rsidR="00F754EB" w:rsidRDefault="00F754EB" w:rsidP="00F754EB">
      <w:pPr>
        <w:pStyle w:val="Default"/>
        <w:spacing w:line="480" w:lineRule="auto"/>
        <w:ind w:firstLineChars="100" w:firstLine="240"/>
        <w:jc w:val="center"/>
        <w:rPr>
          <w:color w:val="auto"/>
          <w:kern w:val="2"/>
        </w:rPr>
      </w:pPr>
      <w:r>
        <w:rPr>
          <w:noProof/>
        </w:rPr>
        <w:drawing>
          <wp:inline distT="0" distB="0" distL="0" distR="0" wp14:anchorId="4D3977D6" wp14:editId="30B7368B">
            <wp:extent cx="3676650" cy="2620235"/>
            <wp:effectExtent l="0" t="0" r="0" b="889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0567" t="4294" r="6152" b="16155"/>
                    <a:stretch/>
                  </pic:blipFill>
                  <pic:spPr bwMode="auto">
                    <a:xfrm>
                      <a:off x="0" y="0"/>
                      <a:ext cx="3710837" cy="2644599"/>
                    </a:xfrm>
                    <a:prstGeom prst="rect">
                      <a:avLst/>
                    </a:prstGeom>
                    <a:ln>
                      <a:noFill/>
                    </a:ln>
                    <a:extLst>
                      <a:ext uri="{53640926-AAD7-44D8-BBD7-CCE9431645EC}">
                        <a14:shadowObscured xmlns:a14="http://schemas.microsoft.com/office/drawing/2010/main"/>
                      </a:ext>
                    </a:extLst>
                  </pic:spPr>
                </pic:pic>
              </a:graphicData>
            </a:graphic>
          </wp:inline>
        </w:drawing>
      </w:r>
    </w:p>
    <w:p w14:paraId="2B7B7F98" w14:textId="59612A43" w:rsidR="00F754EB" w:rsidRDefault="00F754EB" w:rsidP="00054A8E">
      <w:pPr>
        <w:spacing w:line="480" w:lineRule="auto"/>
        <w:rPr>
          <w:rFonts w:ascii="Times New Roman" w:hAnsi="Times New Roman"/>
          <w:kern w:val="0"/>
          <w:sz w:val="24"/>
        </w:rPr>
      </w:pPr>
      <w:r>
        <w:rPr>
          <w:rFonts w:ascii="Times New Roman" w:hAnsi="Times New Roman"/>
          <w:kern w:val="0"/>
          <w:sz w:val="24"/>
        </w:rPr>
        <w:br w:type="page"/>
      </w:r>
    </w:p>
    <w:p w14:paraId="78544668" w14:textId="77777777" w:rsidR="00341958" w:rsidRDefault="00341958" w:rsidP="00341958">
      <w:pPr>
        <w:spacing w:line="480" w:lineRule="auto"/>
        <w:rPr>
          <w:rFonts w:ascii="Times New Roman" w:hAnsi="Times New Roman"/>
          <w:sz w:val="24"/>
          <w:szCs w:val="24"/>
        </w:rPr>
      </w:pPr>
      <w:r>
        <w:rPr>
          <w:rFonts w:ascii="Times New Roman" w:hAnsi="Times New Roman"/>
          <w:sz w:val="24"/>
          <w:szCs w:val="24"/>
        </w:rPr>
        <w:lastRenderedPageBreak/>
        <w:t>Fig.5 Finger opening m</w:t>
      </w:r>
      <w:r w:rsidRPr="00033F28">
        <w:rPr>
          <w:rFonts w:ascii="Times New Roman" w:hAnsi="Times New Roman"/>
          <w:sz w:val="24"/>
          <w:szCs w:val="24"/>
        </w:rPr>
        <w:t xml:space="preserve">orphology of different organic </w:t>
      </w:r>
      <w:r>
        <w:rPr>
          <w:rFonts w:ascii="Times New Roman" w:hAnsi="Times New Roman"/>
          <w:sz w:val="24"/>
          <w:szCs w:val="24"/>
        </w:rPr>
        <w:t>pattern:</w:t>
      </w:r>
      <w:r w:rsidRPr="00033F28">
        <w:rPr>
          <w:rFonts w:ascii="Times New Roman" w:hAnsi="Times New Roman"/>
          <w:sz w:val="24"/>
          <w:szCs w:val="24"/>
        </w:rPr>
        <w:t xml:space="preserve"> </w:t>
      </w:r>
      <w:r w:rsidRPr="00A17000">
        <w:rPr>
          <w:rFonts w:ascii="Times New Roman" w:hAnsi="Times New Roman"/>
          <w:sz w:val="24"/>
          <w:szCs w:val="24"/>
        </w:rPr>
        <w:t xml:space="preserve">(a) Photoresist </w:t>
      </w:r>
      <w:r w:rsidRPr="00DE7F51">
        <w:rPr>
          <w:rFonts w:ascii="Times New Roman" w:hAnsi="Times New Roman"/>
          <w:color w:val="FF0000"/>
          <w:sz w:val="24"/>
          <w:szCs w:val="24"/>
        </w:rPr>
        <w:t>[39]</w:t>
      </w:r>
      <w:r w:rsidRPr="00A17000">
        <w:rPr>
          <w:rFonts w:ascii="Times New Roman" w:hAnsi="Times New Roman"/>
          <w:sz w:val="24"/>
          <w:szCs w:val="24"/>
        </w:rPr>
        <w:t xml:space="preserve">, (b) UV ink </w:t>
      </w:r>
      <w:r w:rsidRPr="00DE7F51">
        <w:rPr>
          <w:rFonts w:ascii="Times New Roman" w:hAnsi="Times New Roman"/>
          <w:color w:val="FF0000"/>
          <w:sz w:val="24"/>
          <w:szCs w:val="24"/>
        </w:rPr>
        <w:t>[40]</w:t>
      </w:r>
      <w:r w:rsidRPr="00A17000">
        <w:rPr>
          <w:rFonts w:ascii="Times New Roman" w:hAnsi="Times New Roman"/>
          <w:sz w:val="24"/>
          <w:szCs w:val="24"/>
        </w:rPr>
        <w:t xml:space="preserve">, (c) Dry film </w:t>
      </w:r>
      <w:r w:rsidRPr="00DE7F51">
        <w:rPr>
          <w:rFonts w:ascii="Times New Roman" w:hAnsi="Times New Roman"/>
          <w:color w:val="FF0000"/>
          <w:sz w:val="24"/>
          <w:szCs w:val="24"/>
        </w:rPr>
        <w:t>[40]</w:t>
      </w:r>
      <w:r w:rsidRPr="00A17000">
        <w:rPr>
          <w:rFonts w:ascii="Times New Roman" w:hAnsi="Times New Roman"/>
          <w:sz w:val="24"/>
          <w:szCs w:val="24"/>
        </w:rPr>
        <w:t xml:space="preserve">, (d) Screen-printed mask </w:t>
      </w:r>
      <w:r w:rsidRPr="00DE7F51">
        <w:rPr>
          <w:rFonts w:ascii="Times New Roman" w:hAnsi="Times New Roman"/>
          <w:color w:val="FF0000"/>
          <w:sz w:val="24"/>
          <w:szCs w:val="24"/>
        </w:rPr>
        <w:t>[28]</w:t>
      </w:r>
      <w:r w:rsidRPr="00A17000">
        <w:rPr>
          <w:rFonts w:ascii="Times New Roman" w:hAnsi="Times New Roman"/>
          <w:sz w:val="24"/>
          <w:szCs w:val="24"/>
        </w:rPr>
        <w:t xml:space="preserve">, (e) </w:t>
      </w:r>
      <w:r>
        <w:rPr>
          <w:rFonts w:ascii="Times New Roman" w:hAnsi="Times New Roman"/>
          <w:sz w:val="24"/>
          <w:szCs w:val="24"/>
        </w:rPr>
        <w:t>R</w:t>
      </w:r>
      <w:r w:rsidRPr="00033F28">
        <w:rPr>
          <w:rFonts w:ascii="Times New Roman" w:hAnsi="Times New Roman"/>
          <w:sz w:val="24"/>
          <w:szCs w:val="24"/>
        </w:rPr>
        <w:t>esin resist</w:t>
      </w:r>
      <w:r w:rsidRPr="005046AD">
        <w:rPr>
          <w:rFonts w:ascii="Times New Roman" w:hAnsi="Times New Roman"/>
          <w:color w:val="FF0000"/>
          <w:sz w:val="24"/>
          <w:szCs w:val="24"/>
        </w:rPr>
        <w:t xml:space="preserve"> [29]</w:t>
      </w:r>
      <w:r w:rsidRPr="00A17000">
        <w:rPr>
          <w:rFonts w:ascii="Times New Roman" w:hAnsi="Times New Roman"/>
          <w:sz w:val="24"/>
          <w:szCs w:val="24"/>
        </w:rPr>
        <w:t>, (f) hot-melt</w:t>
      </w:r>
      <w:r>
        <w:rPr>
          <w:rFonts w:ascii="Times New Roman" w:hAnsi="Times New Roman"/>
          <w:sz w:val="24"/>
          <w:szCs w:val="24"/>
        </w:rPr>
        <w:t xml:space="preserve"> film</w:t>
      </w:r>
      <w:r w:rsidRPr="00A17000">
        <w:rPr>
          <w:rFonts w:ascii="Times New Roman" w:hAnsi="Times New Roman"/>
          <w:sz w:val="24"/>
          <w:szCs w:val="24"/>
        </w:rPr>
        <w:t xml:space="preserve"> </w:t>
      </w:r>
      <w:r w:rsidRPr="005046AD">
        <w:rPr>
          <w:rFonts w:ascii="Times New Roman" w:hAnsi="Times New Roman"/>
          <w:color w:val="FF0000"/>
          <w:sz w:val="24"/>
          <w:szCs w:val="24"/>
        </w:rPr>
        <w:t>[27]</w:t>
      </w:r>
    </w:p>
    <w:p w14:paraId="599CECC1" w14:textId="4FFBCEEB" w:rsidR="00F754EB" w:rsidRDefault="00F754EB" w:rsidP="00F754EB">
      <w:pPr>
        <w:spacing w:line="480" w:lineRule="auto"/>
        <w:jc w:val="center"/>
        <w:rPr>
          <w:rFonts w:ascii="Times New Roman" w:hAnsi="Times New Roman"/>
          <w:sz w:val="24"/>
          <w:szCs w:val="24"/>
        </w:rPr>
      </w:pPr>
      <w:r w:rsidRPr="00A17000">
        <w:rPr>
          <w:rFonts w:hint="eastAsia"/>
          <w:noProof/>
        </w:rPr>
        <w:drawing>
          <wp:inline distT="0" distB="0" distL="0" distR="0" wp14:anchorId="76F92037" wp14:editId="4E55D44B">
            <wp:extent cx="5274310" cy="2872105"/>
            <wp:effectExtent l="0" t="0" r="2540" b="444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74310" cy="2872105"/>
                    </a:xfrm>
                    <a:prstGeom prst="rect">
                      <a:avLst/>
                    </a:prstGeom>
                    <a:noFill/>
                    <a:ln>
                      <a:noFill/>
                    </a:ln>
                  </pic:spPr>
                </pic:pic>
              </a:graphicData>
            </a:graphic>
          </wp:inline>
        </w:drawing>
      </w:r>
    </w:p>
    <w:p w14:paraId="7F9F2D12" w14:textId="6CDFDF3F" w:rsidR="00F754EB" w:rsidRDefault="00F754EB" w:rsidP="00054A8E">
      <w:pPr>
        <w:spacing w:line="480" w:lineRule="auto"/>
        <w:rPr>
          <w:rFonts w:ascii="Times New Roman" w:hAnsi="Times New Roman"/>
          <w:kern w:val="0"/>
          <w:sz w:val="24"/>
        </w:rPr>
      </w:pPr>
      <w:r>
        <w:rPr>
          <w:rFonts w:ascii="Times New Roman" w:hAnsi="Times New Roman"/>
          <w:kern w:val="0"/>
          <w:sz w:val="24"/>
        </w:rPr>
        <w:br w:type="page"/>
      </w:r>
    </w:p>
    <w:p w14:paraId="4ED939F2" w14:textId="77777777" w:rsidR="00341958" w:rsidRPr="00D14A77" w:rsidRDefault="00341958" w:rsidP="00341958">
      <w:pPr>
        <w:spacing w:line="480" w:lineRule="auto"/>
        <w:rPr>
          <w:rFonts w:ascii="Times New Roman" w:hAnsi="Times New Roman"/>
          <w:sz w:val="24"/>
          <w:szCs w:val="24"/>
        </w:rPr>
      </w:pPr>
      <w:r w:rsidRPr="00D14A77">
        <w:rPr>
          <w:rFonts w:ascii="Times New Roman" w:hAnsi="Times New Roman"/>
          <w:sz w:val="24"/>
          <w:szCs w:val="24"/>
        </w:rPr>
        <w:lastRenderedPageBreak/>
        <w:t xml:space="preserve">Fig. </w:t>
      </w:r>
      <w:r>
        <w:rPr>
          <w:rFonts w:ascii="Times New Roman" w:hAnsi="Times New Roman"/>
          <w:sz w:val="24"/>
          <w:szCs w:val="24"/>
        </w:rPr>
        <w:t>6</w:t>
      </w:r>
      <w:r w:rsidRPr="00D14A77">
        <w:rPr>
          <w:rFonts w:ascii="Times New Roman" w:hAnsi="Times New Roman"/>
          <w:sz w:val="24"/>
          <w:szCs w:val="24"/>
        </w:rPr>
        <w:t xml:space="preserve"> Comparison of </w:t>
      </w:r>
      <w:r>
        <w:rPr>
          <w:rFonts w:ascii="Times New Roman" w:hAnsi="Times New Roman"/>
          <w:sz w:val="24"/>
          <w:szCs w:val="24"/>
        </w:rPr>
        <w:t>various copper plating process with inorganic pattern formation</w:t>
      </w:r>
    </w:p>
    <w:p w14:paraId="4A3DF990" w14:textId="01E76DA1" w:rsidR="00F754EB" w:rsidRPr="00876DA5" w:rsidRDefault="00F754EB" w:rsidP="00F754EB">
      <w:pPr>
        <w:spacing w:line="480" w:lineRule="auto"/>
        <w:jc w:val="center"/>
        <w:rPr>
          <w:rFonts w:ascii="Times New Roman" w:hAnsi="Times New Roman"/>
          <w:color w:val="FF0000"/>
          <w:sz w:val="24"/>
          <w:szCs w:val="24"/>
        </w:rPr>
      </w:pPr>
      <w:r w:rsidRPr="009B63E0">
        <w:rPr>
          <w:rFonts w:hint="eastAsia"/>
          <w:noProof/>
        </w:rPr>
        <w:drawing>
          <wp:inline distT="0" distB="0" distL="0" distR="0" wp14:anchorId="65182851" wp14:editId="6ACFA542">
            <wp:extent cx="5274310" cy="243967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74310" cy="2439670"/>
                    </a:xfrm>
                    <a:prstGeom prst="rect">
                      <a:avLst/>
                    </a:prstGeom>
                    <a:noFill/>
                    <a:ln>
                      <a:noFill/>
                    </a:ln>
                  </pic:spPr>
                </pic:pic>
              </a:graphicData>
            </a:graphic>
          </wp:inline>
        </w:drawing>
      </w:r>
    </w:p>
    <w:p w14:paraId="63846D0B" w14:textId="3E37D3F3" w:rsidR="00F754EB" w:rsidRDefault="00F754EB" w:rsidP="00054A8E">
      <w:pPr>
        <w:spacing w:line="480" w:lineRule="auto"/>
        <w:rPr>
          <w:rFonts w:ascii="Times New Roman" w:hAnsi="Times New Roman"/>
          <w:kern w:val="0"/>
          <w:sz w:val="24"/>
        </w:rPr>
      </w:pPr>
      <w:r>
        <w:rPr>
          <w:rFonts w:ascii="Times New Roman" w:hAnsi="Times New Roman"/>
          <w:kern w:val="0"/>
          <w:sz w:val="24"/>
        </w:rPr>
        <w:br w:type="page"/>
      </w:r>
    </w:p>
    <w:p w14:paraId="196B3BBC" w14:textId="77777777" w:rsidR="00341958" w:rsidRPr="00054A8E" w:rsidRDefault="00341958" w:rsidP="00341958">
      <w:pPr>
        <w:pStyle w:val="Default"/>
        <w:spacing w:line="480" w:lineRule="auto"/>
        <w:jc w:val="both"/>
      </w:pPr>
      <w:bookmarkStart w:id="1" w:name="OLE_LINK22"/>
      <w:bookmarkStart w:id="2" w:name="OLE_LINK25"/>
      <w:r w:rsidRPr="00270513">
        <w:rPr>
          <w:bCs/>
        </w:rPr>
        <w:lastRenderedPageBreak/>
        <w:t>F</w:t>
      </w:r>
      <w:r w:rsidRPr="00270513">
        <w:rPr>
          <w:rFonts w:hint="eastAsia"/>
          <w:bCs/>
        </w:rPr>
        <w:t xml:space="preserve">ig </w:t>
      </w:r>
      <w:r>
        <w:rPr>
          <w:bCs/>
        </w:rPr>
        <w:t>7</w:t>
      </w:r>
      <w:r w:rsidRPr="00C4311A">
        <w:t xml:space="preserve"> SEM images of </w:t>
      </w:r>
      <w:r>
        <w:rPr>
          <w:rFonts w:hint="eastAsia"/>
        </w:rPr>
        <w:t xml:space="preserve">the </w:t>
      </w:r>
      <w:r w:rsidRPr="00C4311A">
        <w:t xml:space="preserve">Cu/IWO/Si samples </w:t>
      </w:r>
      <w:r w:rsidRPr="00C4311A">
        <w:rPr>
          <w:rFonts w:hint="eastAsia"/>
        </w:rPr>
        <w:t>(a) as-deposited and</w:t>
      </w:r>
      <w:r w:rsidRPr="00C4311A">
        <w:t xml:space="preserve"> </w:t>
      </w:r>
      <w:bookmarkEnd w:id="1"/>
      <w:bookmarkEnd w:id="2"/>
      <w:r w:rsidRPr="00C4311A">
        <w:rPr>
          <w:rFonts w:hint="eastAsia"/>
        </w:rPr>
        <w:t>(b) 500</w:t>
      </w:r>
      <w:r w:rsidRPr="00C4311A">
        <w:rPr>
          <w:vertAlign w:val="superscript"/>
        </w:rPr>
        <w:t xml:space="preserve"> </w:t>
      </w:r>
      <w:proofErr w:type="spellStart"/>
      <w:r w:rsidRPr="00C4311A">
        <w:rPr>
          <w:vertAlign w:val="superscript"/>
        </w:rPr>
        <w:t>o</w:t>
      </w:r>
      <w:r w:rsidRPr="00C4311A">
        <w:t>C</w:t>
      </w:r>
      <w:proofErr w:type="spellEnd"/>
      <w:r w:rsidRPr="00C4311A">
        <w:rPr>
          <w:rFonts w:hint="eastAsia"/>
        </w:rPr>
        <w:t>, (c) 600</w:t>
      </w:r>
      <w:r w:rsidRPr="00C4311A">
        <w:rPr>
          <w:vertAlign w:val="superscript"/>
        </w:rPr>
        <w:t xml:space="preserve"> </w:t>
      </w:r>
      <w:proofErr w:type="spellStart"/>
      <w:r w:rsidRPr="00C4311A">
        <w:rPr>
          <w:vertAlign w:val="superscript"/>
        </w:rPr>
        <w:t>o</w:t>
      </w:r>
      <w:r w:rsidRPr="00C4311A">
        <w:t>C</w:t>
      </w:r>
      <w:proofErr w:type="spellEnd"/>
      <w:r w:rsidRPr="00C4311A">
        <w:rPr>
          <w:rFonts w:hint="eastAsia"/>
        </w:rPr>
        <w:t>, (d) 700</w:t>
      </w:r>
      <w:r w:rsidRPr="00C4311A">
        <w:rPr>
          <w:vertAlign w:val="superscript"/>
        </w:rPr>
        <w:t xml:space="preserve"> </w:t>
      </w:r>
      <w:proofErr w:type="spellStart"/>
      <w:r w:rsidRPr="00C4311A">
        <w:rPr>
          <w:vertAlign w:val="superscript"/>
        </w:rPr>
        <w:t>o</w:t>
      </w:r>
      <w:r w:rsidRPr="00C4311A">
        <w:t>C</w:t>
      </w:r>
      <w:proofErr w:type="spellEnd"/>
      <w:r w:rsidRPr="00C4311A">
        <w:rPr>
          <w:rFonts w:hint="eastAsia"/>
        </w:rPr>
        <w:t>, (e) 800</w:t>
      </w:r>
      <w:r w:rsidRPr="00C4311A">
        <w:rPr>
          <w:vertAlign w:val="superscript"/>
        </w:rPr>
        <w:t xml:space="preserve"> </w:t>
      </w:r>
      <w:proofErr w:type="spellStart"/>
      <w:r w:rsidRPr="00C4311A">
        <w:rPr>
          <w:vertAlign w:val="superscript"/>
        </w:rPr>
        <w:t>o</w:t>
      </w:r>
      <w:r w:rsidRPr="00C4311A">
        <w:t>C</w:t>
      </w:r>
      <w:proofErr w:type="spellEnd"/>
      <w:r w:rsidRPr="00C4311A">
        <w:rPr>
          <w:rFonts w:hint="eastAsia"/>
        </w:rPr>
        <w:t>, (f) 850</w:t>
      </w:r>
      <w:r w:rsidRPr="00C4311A">
        <w:rPr>
          <w:vertAlign w:val="superscript"/>
        </w:rPr>
        <w:t xml:space="preserve"> </w:t>
      </w:r>
      <w:proofErr w:type="spellStart"/>
      <w:r w:rsidRPr="00C4311A">
        <w:rPr>
          <w:vertAlign w:val="superscript"/>
        </w:rPr>
        <w:t>o</w:t>
      </w:r>
      <w:r w:rsidRPr="00C4311A">
        <w:t>C</w:t>
      </w:r>
      <w:proofErr w:type="spellEnd"/>
      <w:r>
        <w:rPr>
          <w:rFonts w:hint="eastAsia"/>
        </w:rPr>
        <w:t xml:space="preserve"> annealed. The insets illustrated the details of the exposed IWO layers of the samples, correspondingly</w:t>
      </w:r>
      <w:r>
        <w:t xml:space="preserve"> </w:t>
      </w:r>
      <w:r w:rsidRPr="008B72EF">
        <w:rPr>
          <w:color w:val="FF0000"/>
        </w:rPr>
        <w:t>[</w:t>
      </w:r>
      <w:r>
        <w:rPr>
          <w:color w:val="FF0000"/>
        </w:rPr>
        <w:t>56</w:t>
      </w:r>
      <w:r w:rsidRPr="008B72EF">
        <w:rPr>
          <w:color w:val="FF0000"/>
        </w:rPr>
        <w:t>]</w:t>
      </w:r>
    </w:p>
    <w:p w14:paraId="37D748BC" w14:textId="353A37F3" w:rsidR="00F754EB" w:rsidRDefault="00F754EB" w:rsidP="00F754EB">
      <w:pPr>
        <w:pStyle w:val="Default"/>
        <w:spacing w:line="480" w:lineRule="auto"/>
        <w:jc w:val="center"/>
      </w:pPr>
      <w:r>
        <w:rPr>
          <w:noProof/>
        </w:rPr>
        <w:drawing>
          <wp:inline distT="0" distB="0" distL="0" distR="0" wp14:anchorId="0F9F8B4E" wp14:editId="76AFE582">
            <wp:extent cx="2952000" cy="3491360"/>
            <wp:effectExtent l="19050" t="0" r="75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srcRect l="2020" t="1513"/>
                    <a:stretch>
                      <a:fillRect/>
                    </a:stretch>
                  </pic:blipFill>
                  <pic:spPr bwMode="auto">
                    <a:xfrm>
                      <a:off x="0" y="0"/>
                      <a:ext cx="2952000" cy="3491360"/>
                    </a:xfrm>
                    <a:prstGeom prst="rect">
                      <a:avLst/>
                    </a:prstGeom>
                    <a:noFill/>
                  </pic:spPr>
                </pic:pic>
              </a:graphicData>
            </a:graphic>
          </wp:inline>
        </w:drawing>
      </w:r>
    </w:p>
    <w:p w14:paraId="1C4EE515" w14:textId="2AB29ABC" w:rsidR="00654C58" w:rsidRDefault="00F754EB" w:rsidP="00654C58">
      <w:pPr>
        <w:spacing w:line="480" w:lineRule="auto"/>
        <w:rPr>
          <w:rFonts w:ascii="Times New Roman" w:hAnsi="Times New Roman"/>
          <w:kern w:val="0"/>
          <w:sz w:val="24"/>
        </w:rPr>
      </w:pPr>
      <w:r>
        <w:rPr>
          <w:rFonts w:ascii="Times New Roman" w:hAnsi="Times New Roman"/>
          <w:kern w:val="0"/>
          <w:sz w:val="24"/>
        </w:rPr>
        <w:br w:type="page"/>
      </w:r>
    </w:p>
    <w:p w14:paraId="3F4C9A4F" w14:textId="2FB7E0CB" w:rsidR="00341958" w:rsidRPr="00654C58" w:rsidRDefault="00341958" w:rsidP="00654C58">
      <w:pPr>
        <w:pStyle w:val="Default"/>
        <w:spacing w:line="480" w:lineRule="auto"/>
        <w:jc w:val="both"/>
      </w:pPr>
      <w:r w:rsidRPr="00654C58">
        <w:lastRenderedPageBreak/>
        <w:t xml:space="preserve">Fig.8 (a) Arrhenius plot of cell (black marks) and module (red mark) degradation data from temperature time pairs leading to a loss in </w:t>
      </w:r>
      <w:proofErr w:type="spellStart"/>
      <w:r w:rsidRPr="00654C58">
        <w:t>pFF</w:t>
      </w:r>
      <w:proofErr w:type="spellEnd"/>
      <w:r w:rsidRPr="00654C58">
        <w:t xml:space="preserve"> of 0.25% rel.</w:t>
      </w:r>
      <w:r>
        <w:t xml:space="preserve"> </w:t>
      </w:r>
      <w:r w:rsidRPr="00654C58">
        <w:rPr>
          <w:color w:val="FF0000"/>
        </w:rPr>
        <w:t>[58]</w:t>
      </w:r>
      <w:r>
        <w:t xml:space="preserve">; (b) the </w:t>
      </w:r>
      <w:r w:rsidRPr="00F46AFA">
        <w:t xml:space="preserve">normalized </w:t>
      </w:r>
      <w:proofErr w:type="spellStart"/>
      <w:r w:rsidRPr="00F46AFA">
        <w:t>pFF</w:t>
      </w:r>
      <w:proofErr w:type="spellEnd"/>
      <w:r w:rsidRPr="00F46AFA">
        <w:t xml:space="preserve"> of </w:t>
      </w:r>
      <w:r w:rsidRPr="00F46AFA">
        <w:rPr>
          <w:rFonts w:hint="eastAsia"/>
        </w:rPr>
        <w:t>SHJ</w:t>
      </w:r>
      <w:r w:rsidRPr="00F46AFA">
        <w:t xml:space="preserve"> solar cells with different front metallization stacks</w:t>
      </w:r>
      <w:r w:rsidRPr="00654C58">
        <w:t xml:space="preserve"> at thermal stress</w:t>
      </w:r>
      <w:r w:rsidRPr="00654C58">
        <w:rPr>
          <w:color w:val="FF0000"/>
        </w:rPr>
        <w:t xml:space="preserve"> [17]</w:t>
      </w:r>
    </w:p>
    <w:p w14:paraId="52E74719" w14:textId="68807C46" w:rsidR="00341958" w:rsidRDefault="00341958" w:rsidP="00341958">
      <w:pPr>
        <w:spacing w:line="480" w:lineRule="auto"/>
      </w:pPr>
      <w:r w:rsidRPr="00B052D8">
        <w:rPr>
          <w:rFonts w:hint="eastAsia"/>
          <w:noProof/>
        </w:rPr>
        <w:drawing>
          <wp:inline distT="0" distB="0" distL="0" distR="0" wp14:anchorId="71B1F18E" wp14:editId="528CCBF2">
            <wp:extent cx="5274310" cy="2224405"/>
            <wp:effectExtent l="0" t="0" r="2540" b="444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274310" cy="2224405"/>
                    </a:xfrm>
                    <a:prstGeom prst="rect">
                      <a:avLst/>
                    </a:prstGeom>
                    <a:noFill/>
                    <a:ln>
                      <a:noFill/>
                    </a:ln>
                  </pic:spPr>
                </pic:pic>
              </a:graphicData>
            </a:graphic>
          </wp:inline>
        </w:drawing>
      </w:r>
    </w:p>
    <w:p w14:paraId="680B9EED" w14:textId="605DE3D6" w:rsidR="00F754EB" w:rsidRDefault="00F754EB" w:rsidP="00054A8E">
      <w:pPr>
        <w:spacing w:line="480" w:lineRule="auto"/>
        <w:rPr>
          <w:rFonts w:ascii="Times New Roman" w:hAnsi="Times New Roman"/>
          <w:kern w:val="0"/>
          <w:sz w:val="24"/>
        </w:rPr>
      </w:pPr>
      <w:r>
        <w:rPr>
          <w:rFonts w:ascii="Times New Roman" w:hAnsi="Times New Roman"/>
          <w:kern w:val="0"/>
          <w:sz w:val="24"/>
        </w:rPr>
        <w:br w:type="page"/>
      </w:r>
    </w:p>
    <w:p w14:paraId="299E8967" w14:textId="77777777" w:rsidR="00F754EB" w:rsidRDefault="00F754EB" w:rsidP="00341958">
      <w:pPr>
        <w:pStyle w:val="Default"/>
        <w:spacing w:line="480" w:lineRule="auto"/>
        <w:rPr>
          <w:color w:val="auto"/>
          <w:kern w:val="2"/>
        </w:rPr>
      </w:pPr>
      <w:r>
        <w:rPr>
          <w:color w:val="auto"/>
          <w:kern w:val="2"/>
        </w:rPr>
        <w:lastRenderedPageBreak/>
        <w:t>Table 2 Reliability of copper plated modules</w:t>
      </w:r>
    </w:p>
    <w:tbl>
      <w:tblPr>
        <w:tblW w:w="8081" w:type="dxa"/>
        <w:jc w:val="center"/>
        <w:tblLook w:val="04A0" w:firstRow="1" w:lastRow="0" w:firstColumn="1" w:lastColumn="0" w:noHBand="0" w:noVBand="1"/>
      </w:tblPr>
      <w:tblGrid>
        <w:gridCol w:w="1418"/>
        <w:gridCol w:w="2015"/>
        <w:gridCol w:w="1500"/>
        <w:gridCol w:w="340"/>
        <w:gridCol w:w="2808"/>
      </w:tblGrid>
      <w:tr w:rsidR="00F754EB" w:rsidRPr="00126F2B" w14:paraId="39B29F82" w14:textId="77777777" w:rsidTr="003E6980">
        <w:trPr>
          <w:trHeight w:val="280"/>
          <w:jc w:val="center"/>
        </w:trPr>
        <w:tc>
          <w:tcPr>
            <w:tcW w:w="1418" w:type="dxa"/>
            <w:tcBorders>
              <w:top w:val="single" w:sz="4" w:space="0" w:color="auto"/>
              <w:left w:val="nil"/>
              <w:bottom w:val="single" w:sz="4" w:space="0" w:color="auto"/>
              <w:right w:val="nil"/>
            </w:tcBorders>
            <w:shd w:val="clear" w:color="auto" w:fill="auto"/>
            <w:noWrap/>
            <w:vAlign w:val="center"/>
            <w:hideMark/>
          </w:tcPr>
          <w:p w14:paraId="4209EFFC" w14:textId="77777777" w:rsidR="00F754EB" w:rsidRPr="00126F2B" w:rsidRDefault="00F754EB" w:rsidP="003E6980">
            <w:pPr>
              <w:widowControl/>
              <w:spacing w:line="360" w:lineRule="auto"/>
              <w:jc w:val="center"/>
              <w:rPr>
                <w:rFonts w:ascii="Times New Roman" w:eastAsia="等线" w:hAnsi="Times New Roman"/>
                <w:color w:val="000000"/>
                <w:kern w:val="0"/>
                <w:sz w:val="22"/>
              </w:rPr>
            </w:pPr>
            <w:r>
              <w:rPr>
                <w:rFonts w:ascii="Times New Roman" w:eastAsia="等线" w:hAnsi="Times New Roman"/>
                <w:color w:val="000000"/>
                <w:kern w:val="0"/>
                <w:sz w:val="22"/>
              </w:rPr>
              <w:t>A</w:t>
            </w:r>
            <w:r w:rsidRPr="00126F2B">
              <w:rPr>
                <w:rFonts w:ascii="Times New Roman" w:eastAsia="等线" w:hAnsi="Times New Roman"/>
                <w:color w:val="000000"/>
                <w:kern w:val="0"/>
                <w:sz w:val="22"/>
              </w:rPr>
              <w:t>ffiliation</w:t>
            </w:r>
          </w:p>
        </w:tc>
        <w:tc>
          <w:tcPr>
            <w:tcW w:w="2015" w:type="dxa"/>
            <w:tcBorders>
              <w:top w:val="single" w:sz="4" w:space="0" w:color="auto"/>
              <w:left w:val="nil"/>
              <w:bottom w:val="single" w:sz="4" w:space="0" w:color="auto"/>
              <w:right w:val="nil"/>
            </w:tcBorders>
            <w:shd w:val="clear" w:color="auto" w:fill="auto"/>
            <w:noWrap/>
            <w:vAlign w:val="center"/>
            <w:hideMark/>
          </w:tcPr>
          <w:p w14:paraId="12487FE6" w14:textId="77777777" w:rsidR="00F754EB" w:rsidRPr="00126F2B" w:rsidRDefault="00F754EB" w:rsidP="003E6980">
            <w:pPr>
              <w:widowControl/>
              <w:spacing w:line="360" w:lineRule="auto"/>
              <w:jc w:val="center"/>
              <w:rPr>
                <w:rFonts w:ascii="Times New Roman" w:eastAsia="等线" w:hAnsi="Times New Roman"/>
                <w:color w:val="000000"/>
                <w:kern w:val="0"/>
                <w:sz w:val="22"/>
              </w:rPr>
            </w:pPr>
            <w:r>
              <w:rPr>
                <w:rFonts w:ascii="Times New Roman" w:eastAsia="等线" w:hAnsi="Times New Roman" w:hint="eastAsia"/>
                <w:color w:val="000000"/>
                <w:kern w:val="0"/>
                <w:sz w:val="22"/>
              </w:rPr>
              <w:t>D</w:t>
            </w:r>
            <w:r w:rsidRPr="00126F2B">
              <w:rPr>
                <w:rFonts w:ascii="Times New Roman" w:eastAsia="等线" w:hAnsi="Times New Roman"/>
                <w:color w:val="000000"/>
                <w:kern w:val="0"/>
                <w:sz w:val="22"/>
              </w:rPr>
              <w:t xml:space="preserve">amp </w:t>
            </w:r>
            <w:r>
              <w:rPr>
                <w:rFonts w:ascii="Times New Roman" w:eastAsia="等线" w:hAnsi="Times New Roman"/>
                <w:color w:val="000000"/>
                <w:kern w:val="0"/>
                <w:sz w:val="22"/>
              </w:rPr>
              <w:t>H</w:t>
            </w:r>
            <w:r w:rsidRPr="00126F2B">
              <w:rPr>
                <w:rFonts w:ascii="Times New Roman" w:eastAsia="等线" w:hAnsi="Times New Roman"/>
                <w:color w:val="000000"/>
                <w:kern w:val="0"/>
                <w:sz w:val="22"/>
              </w:rPr>
              <w:t>eat (h)</w:t>
            </w:r>
          </w:p>
        </w:tc>
        <w:tc>
          <w:tcPr>
            <w:tcW w:w="1840" w:type="dxa"/>
            <w:gridSpan w:val="2"/>
            <w:tcBorders>
              <w:top w:val="single" w:sz="4" w:space="0" w:color="auto"/>
              <w:left w:val="nil"/>
              <w:bottom w:val="single" w:sz="4" w:space="0" w:color="auto"/>
              <w:right w:val="nil"/>
            </w:tcBorders>
            <w:shd w:val="clear" w:color="auto" w:fill="auto"/>
            <w:noWrap/>
            <w:vAlign w:val="center"/>
            <w:hideMark/>
          </w:tcPr>
          <w:p w14:paraId="025F5CDF" w14:textId="77777777" w:rsidR="00F754EB" w:rsidRPr="00126F2B" w:rsidRDefault="00F754EB" w:rsidP="003E6980">
            <w:pPr>
              <w:widowControl/>
              <w:spacing w:line="360" w:lineRule="auto"/>
              <w:jc w:val="center"/>
              <w:rPr>
                <w:rFonts w:ascii="Times New Roman" w:eastAsia="等线" w:hAnsi="Times New Roman"/>
                <w:color w:val="000000"/>
                <w:kern w:val="0"/>
                <w:sz w:val="22"/>
              </w:rPr>
            </w:pPr>
            <w:r>
              <w:rPr>
                <w:rFonts w:ascii="Times New Roman" w:eastAsia="等线" w:hAnsi="Times New Roman"/>
                <w:color w:val="000000"/>
                <w:kern w:val="0"/>
                <w:sz w:val="22"/>
              </w:rPr>
              <w:t>T</w:t>
            </w:r>
            <w:r w:rsidRPr="00126F2B">
              <w:rPr>
                <w:rFonts w:ascii="Times New Roman" w:eastAsia="等线" w:hAnsi="Times New Roman"/>
                <w:color w:val="000000"/>
                <w:kern w:val="0"/>
                <w:sz w:val="22"/>
              </w:rPr>
              <w:t xml:space="preserve">hermal </w:t>
            </w:r>
            <w:r>
              <w:rPr>
                <w:rFonts w:ascii="Times New Roman" w:eastAsia="等线" w:hAnsi="Times New Roman"/>
                <w:color w:val="000000"/>
                <w:kern w:val="0"/>
                <w:sz w:val="22"/>
              </w:rPr>
              <w:t>C</w:t>
            </w:r>
            <w:r w:rsidRPr="00126F2B">
              <w:rPr>
                <w:rFonts w:ascii="Times New Roman" w:eastAsia="等线" w:hAnsi="Times New Roman"/>
                <w:color w:val="000000"/>
                <w:kern w:val="0"/>
                <w:sz w:val="22"/>
              </w:rPr>
              <w:t>ycles</w:t>
            </w:r>
          </w:p>
        </w:tc>
        <w:tc>
          <w:tcPr>
            <w:tcW w:w="2808" w:type="dxa"/>
            <w:tcBorders>
              <w:top w:val="single" w:sz="4" w:space="0" w:color="auto"/>
              <w:left w:val="nil"/>
              <w:bottom w:val="single" w:sz="4" w:space="0" w:color="auto"/>
              <w:right w:val="nil"/>
            </w:tcBorders>
            <w:shd w:val="clear" w:color="auto" w:fill="auto"/>
            <w:noWrap/>
            <w:vAlign w:val="center"/>
            <w:hideMark/>
          </w:tcPr>
          <w:p w14:paraId="1F7A80F9" w14:textId="77777777" w:rsidR="00F754EB" w:rsidRPr="00126F2B" w:rsidRDefault="00F754EB" w:rsidP="003E6980">
            <w:pPr>
              <w:widowControl/>
              <w:spacing w:line="360" w:lineRule="auto"/>
              <w:jc w:val="center"/>
              <w:rPr>
                <w:rFonts w:ascii="Times New Roman" w:eastAsia="等线" w:hAnsi="Times New Roman"/>
                <w:color w:val="000000"/>
                <w:kern w:val="0"/>
                <w:sz w:val="22"/>
              </w:rPr>
            </w:pPr>
            <w:r>
              <w:rPr>
                <w:rFonts w:ascii="Times New Roman" w:eastAsia="等线" w:hAnsi="Times New Roman"/>
                <w:color w:val="000000"/>
                <w:kern w:val="0"/>
                <w:sz w:val="22"/>
              </w:rPr>
              <w:t>Encapsulation</w:t>
            </w:r>
          </w:p>
        </w:tc>
      </w:tr>
      <w:tr w:rsidR="00F754EB" w:rsidRPr="00126F2B" w14:paraId="41D8111E" w14:textId="77777777" w:rsidTr="003E6980">
        <w:trPr>
          <w:trHeight w:val="280"/>
          <w:jc w:val="center"/>
        </w:trPr>
        <w:tc>
          <w:tcPr>
            <w:tcW w:w="1418" w:type="dxa"/>
            <w:tcBorders>
              <w:top w:val="single" w:sz="4" w:space="0" w:color="auto"/>
              <w:left w:val="nil"/>
              <w:bottom w:val="nil"/>
              <w:right w:val="nil"/>
            </w:tcBorders>
            <w:shd w:val="clear" w:color="auto" w:fill="auto"/>
            <w:noWrap/>
            <w:vAlign w:val="center"/>
            <w:hideMark/>
          </w:tcPr>
          <w:p w14:paraId="149E20E9" w14:textId="77777777" w:rsidR="00F754EB" w:rsidRPr="00126F2B" w:rsidRDefault="00F754EB" w:rsidP="003E6980">
            <w:pPr>
              <w:widowControl/>
              <w:spacing w:line="360" w:lineRule="auto"/>
              <w:jc w:val="center"/>
              <w:rPr>
                <w:rFonts w:ascii="Times New Roman" w:eastAsia="等线" w:hAnsi="Times New Roman"/>
                <w:color w:val="000000"/>
                <w:kern w:val="0"/>
                <w:sz w:val="22"/>
              </w:rPr>
            </w:pPr>
            <w:proofErr w:type="spellStart"/>
            <w:r w:rsidRPr="00126F2B">
              <w:rPr>
                <w:rFonts w:ascii="Times New Roman" w:eastAsia="等线" w:hAnsi="Times New Roman"/>
                <w:color w:val="000000"/>
                <w:kern w:val="0"/>
                <w:sz w:val="22"/>
              </w:rPr>
              <w:t>Silevo</w:t>
            </w:r>
            <w:proofErr w:type="spellEnd"/>
            <w:r>
              <w:rPr>
                <w:rFonts w:ascii="Times New Roman" w:eastAsia="等线" w:hAnsi="Times New Roman"/>
                <w:color w:val="000000"/>
                <w:kern w:val="0"/>
                <w:sz w:val="22"/>
              </w:rPr>
              <w:t xml:space="preserve"> </w:t>
            </w:r>
            <w:r w:rsidRPr="00982256">
              <w:rPr>
                <w:rFonts w:ascii="Times New Roman" w:eastAsia="等线" w:hAnsi="Times New Roman"/>
                <w:color w:val="FF0000"/>
                <w:kern w:val="0"/>
                <w:sz w:val="22"/>
              </w:rPr>
              <w:t>[</w:t>
            </w:r>
            <w:r>
              <w:rPr>
                <w:rFonts w:ascii="Times New Roman" w:eastAsia="等线" w:hAnsi="Times New Roman"/>
                <w:color w:val="FF0000"/>
                <w:kern w:val="0"/>
                <w:sz w:val="22"/>
              </w:rPr>
              <w:t>24</w:t>
            </w:r>
            <w:r w:rsidRPr="00982256">
              <w:rPr>
                <w:rFonts w:ascii="Times New Roman" w:eastAsia="等线" w:hAnsi="Times New Roman"/>
                <w:color w:val="FF0000"/>
                <w:kern w:val="0"/>
                <w:sz w:val="22"/>
              </w:rPr>
              <w:t>]</w:t>
            </w:r>
          </w:p>
        </w:tc>
        <w:tc>
          <w:tcPr>
            <w:tcW w:w="2015" w:type="dxa"/>
            <w:tcBorders>
              <w:top w:val="single" w:sz="4" w:space="0" w:color="auto"/>
              <w:left w:val="nil"/>
              <w:bottom w:val="nil"/>
              <w:right w:val="nil"/>
            </w:tcBorders>
            <w:shd w:val="clear" w:color="auto" w:fill="auto"/>
            <w:noWrap/>
            <w:vAlign w:val="center"/>
            <w:hideMark/>
          </w:tcPr>
          <w:p w14:paraId="11614697" w14:textId="77777777" w:rsidR="00F754EB" w:rsidRPr="00126F2B" w:rsidRDefault="00F754EB" w:rsidP="003E6980">
            <w:pPr>
              <w:widowControl/>
              <w:spacing w:line="360" w:lineRule="auto"/>
              <w:jc w:val="center"/>
              <w:rPr>
                <w:rFonts w:ascii="Times New Roman" w:eastAsia="等线" w:hAnsi="Times New Roman"/>
                <w:color w:val="000000"/>
                <w:kern w:val="0"/>
                <w:sz w:val="22"/>
              </w:rPr>
            </w:pPr>
            <w:r w:rsidRPr="00126F2B">
              <w:rPr>
                <w:rFonts w:ascii="Times New Roman" w:eastAsia="等线" w:hAnsi="Times New Roman"/>
                <w:color w:val="000000"/>
                <w:kern w:val="0"/>
                <w:sz w:val="22"/>
              </w:rPr>
              <w:t>DH 2000 -2.45%</w:t>
            </w:r>
          </w:p>
        </w:tc>
        <w:tc>
          <w:tcPr>
            <w:tcW w:w="1500" w:type="dxa"/>
            <w:tcBorders>
              <w:top w:val="single" w:sz="4" w:space="0" w:color="auto"/>
              <w:left w:val="nil"/>
              <w:bottom w:val="nil"/>
              <w:right w:val="nil"/>
            </w:tcBorders>
            <w:shd w:val="clear" w:color="auto" w:fill="auto"/>
            <w:noWrap/>
            <w:vAlign w:val="center"/>
            <w:hideMark/>
          </w:tcPr>
          <w:p w14:paraId="5BDDCE52" w14:textId="77777777" w:rsidR="00F754EB" w:rsidRPr="00126F2B" w:rsidRDefault="00F754EB" w:rsidP="003E6980">
            <w:pPr>
              <w:widowControl/>
              <w:spacing w:line="360" w:lineRule="auto"/>
              <w:jc w:val="center"/>
              <w:rPr>
                <w:rFonts w:ascii="Times New Roman" w:eastAsia="等线" w:hAnsi="Times New Roman"/>
                <w:color w:val="000000"/>
                <w:kern w:val="0"/>
                <w:sz w:val="22"/>
              </w:rPr>
            </w:pPr>
            <w:r w:rsidRPr="00126F2B">
              <w:rPr>
                <w:rFonts w:ascii="Times New Roman" w:eastAsia="等线" w:hAnsi="Times New Roman"/>
                <w:color w:val="000000"/>
                <w:kern w:val="0"/>
                <w:sz w:val="22"/>
              </w:rPr>
              <w:t>TC 600 -1.9%</w:t>
            </w:r>
          </w:p>
        </w:tc>
        <w:tc>
          <w:tcPr>
            <w:tcW w:w="3148" w:type="dxa"/>
            <w:gridSpan w:val="2"/>
            <w:tcBorders>
              <w:top w:val="single" w:sz="4" w:space="0" w:color="auto"/>
              <w:left w:val="nil"/>
              <w:bottom w:val="nil"/>
              <w:right w:val="nil"/>
            </w:tcBorders>
            <w:shd w:val="clear" w:color="auto" w:fill="auto"/>
            <w:noWrap/>
            <w:vAlign w:val="center"/>
            <w:hideMark/>
          </w:tcPr>
          <w:p w14:paraId="6740F3DB" w14:textId="77777777" w:rsidR="00F754EB" w:rsidRPr="00126F2B" w:rsidRDefault="00F754EB" w:rsidP="003E6980">
            <w:pPr>
              <w:widowControl/>
              <w:spacing w:line="360" w:lineRule="auto"/>
              <w:jc w:val="center"/>
              <w:rPr>
                <w:rFonts w:ascii="Times New Roman" w:eastAsia="等线" w:hAnsi="Times New Roman"/>
                <w:color w:val="000000"/>
                <w:kern w:val="0"/>
                <w:sz w:val="22"/>
              </w:rPr>
            </w:pPr>
            <w:r>
              <w:rPr>
                <w:rFonts w:ascii="Times New Roman" w:eastAsia="等线" w:hAnsi="Times New Roman"/>
                <w:color w:val="000000"/>
                <w:kern w:val="0"/>
                <w:sz w:val="22"/>
              </w:rPr>
              <w:t>G</w:t>
            </w:r>
            <w:r w:rsidRPr="00126F2B">
              <w:rPr>
                <w:rFonts w:ascii="Times New Roman" w:eastAsia="等线" w:hAnsi="Times New Roman"/>
                <w:color w:val="000000"/>
                <w:kern w:val="0"/>
                <w:sz w:val="22"/>
              </w:rPr>
              <w:t>lass/glass 72 cells module</w:t>
            </w:r>
          </w:p>
        </w:tc>
      </w:tr>
      <w:tr w:rsidR="00F754EB" w:rsidRPr="00126F2B" w14:paraId="036B2CD2" w14:textId="77777777" w:rsidTr="003E6980">
        <w:trPr>
          <w:trHeight w:val="280"/>
          <w:jc w:val="center"/>
        </w:trPr>
        <w:tc>
          <w:tcPr>
            <w:tcW w:w="1418" w:type="dxa"/>
            <w:tcBorders>
              <w:left w:val="nil"/>
              <w:bottom w:val="nil"/>
              <w:right w:val="nil"/>
            </w:tcBorders>
            <w:shd w:val="clear" w:color="auto" w:fill="auto"/>
            <w:noWrap/>
            <w:vAlign w:val="center"/>
          </w:tcPr>
          <w:p w14:paraId="19158FB5" w14:textId="77777777" w:rsidR="00F754EB" w:rsidRPr="00126F2B" w:rsidRDefault="00F754EB" w:rsidP="003E6980">
            <w:pPr>
              <w:widowControl/>
              <w:spacing w:line="360" w:lineRule="auto"/>
              <w:jc w:val="center"/>
              <w:rPr>
                <w:rFonts w:ascii="Times New Roman" w:eastAsia="等线" w:hAnsi="Times New Roman"/>
                <w:color w:val="000000"/>
                <w:kern w:val="0"/>
                <w:sz w:val="22"/>
              </w:rPr>
            </w:pPr>
            <w:r w:rsidRPr="00126F2B">
              <w:rPr>
                <w:rFonts w:ascii="Times New Roman" w:eastAsia="等线" w:hAnsi="Times New Roman"/>
                <w:color w:val="000000"/>
                <w:kern w:val="0"/>
                <w:sz w:val="22"/>
              </w:rPr>
              <w:t>Kaneka</w:t>
            </w:r>
            <w:r>
              <w:rPr>
                <w:rFonts w:ascii="Times New Roman" w:eastAsia="等线" w:hAnsi="Times New Roman"/>
                <w:color w:val="000000"/>
                <w:kern w:val="0"/>
                <w:sz w:val="22"/>
              </w:rPr>
              <w:t xml:space="preserve"> </w:t>
            </w:r>
            <w:r w:rsidRPr="00982256">
              <w:rPr>
                <w:rFonts w:ascii="Times New Roman" w:eastAsia="等线" w:hAnsi="Times New Roman"/>
                <w:color w:val="FF0000"/>
                <w:kern w:val="0"/>
                <w:sz w:val="22"/>
              </w:rPr>
              <w:t>[</w:t>
            </w:r>
            <w:r>
              <w:rPr>
                <w:rFonts w:ascii="Times New Roman" w:eastAsia="等线" w:hAnsi="Times New Roman"/>
                <w:color w:val="FF0000"/>
                <w:kern w:val="0"/>
                <w:sz w:val="22"/>
              </w:rPr>
              <w:t>23</w:t>
            </w:r>
            <w:r w:rsidRPr="00982256">
              <w:rPr>
                <w:rFonts w:ascii="Times New Roman" w:eastAsia="等线" w:hAnsi="Times New Roman"/>
                <w:color w:val="FF0000"/>
                <w:kern w:val="0"/>
                <w:sz w:val="22"/>
              </w:rPr>
              <w:t>]</w:t>
            </w:r>
          </w:p>
        </w:tc>
        <w:tc>
          <w:tcPr>
            <w:tcW w:w="2015" w:type="dxa"/>
            <w:tcBorders>
              <w:left w:val="nil"/>
              <w:bottom w:val="nil"/>
              <w:right w:val="nil"/>
            </w:tcBorders>
            <w:shd w:val="clear" w:color="auto" w:fill="auto"/>
            <w:noWrap/>
            <w:vAlign w:val="center"/>
          </w:tcPr>
          <w:p w14:paraId="6B36C421" w14:textId="77777777" w:rsidR="00F754EB" w:rsidRPr="00126F2B" w:rsidRDefault="00F754EB" w:rsidP="003E6980">
            <w:pPr>
              <w:widowControl/>
              <w:spacing w:line="360" w:lineRule="auto"/>
              <w:jc w:val="center"/>
              <w:rPr>
                <w:rFonts w:ascii="Times New Roman" w:eastAsia="等线" w:hAnsi="Times New Roman"/>
                <w:color w:val="000000"/>
                <w:kern w:val="0"/>
                <w:sz w:val="22"/>
              </w:rPr>
            </w:pPr>
            <w:r w:rsidRPr="00126F2B">
              <w:rPr>
                <w:rFonts w:ascii="Times New Roman" w:eastAsia="等线" w:hAnsi="Times New Roman"/>
                <w:color w:val="000000"/>
                <w:kern w:val="0"/>
                <w:sz w:val="22"/>
              </w:rPr>
              <w:t>DH 4000/DH 7000</w:t>
            </w:r>
          </w:p>
        </w:tc>
        <w:tc>
          <w:tcPr>
            <w:tcW w:w="1500" w:type="dxa"/>
            <w:tcBorders>
              <w:left w:val="nil"/>
              <w:bottom w:val="nil"/>
              <w:right w:val="nil"/>
            </w:tcBorders>
            <w:shd w:val="clear" w:color="auto" w:fill="auto"/>
            <w:noWrap/>
            <w:vAlign w:val="center"/>
          </w:tcPr>
          <w:p w14:paraId="2F0F1ABA" w14:textId="77777777" w:rsidR="00F754EB" w:rsidRPr="00126F2B" w:rsidRDefault="00F754EB" w:rsidP="003E6980">
            <w:pPr>
              <w:widowControl/>
              <w:spacing w:line="360" w:lineRule="auto"/>
              <w:jc w:val="center"/>
              <w:rPr>
                <w:rFonts w:ascii="Times New Roman" w:eastAsia="等线" w:hAnsi="Times New Roman"/>
                <w:color w:val="000000"/>
                <w:kern w:val="0"/>
                <w:sz w:val="22"/>
              </w:rPr>
            </w:pPr>
            <w:r>
              <w:rPr>
                <w:rFonts w:ascii="Times New Roman" w:eastAsia="等线" w:hAnsi="Times New Roman" w:hint="eastAsia"/>
                <w:color w:val="000000"/>
                <w:kern w:val="0"/>
                <w:sz w:val="22"/>
              </w:rPr>
              <w:t>/</w:t>
            </w:r>
          </w:p>
        </w:tc>
        <w:tc>
          <w:tcPr>
            <w:tcW w:w="3148" w:type="dxa"/>
            <w:gridSpan w:val="2"/>
            <w:tcBorders>
              <w:left w:val="nil"/>
              <w:bottom w:val="nil"/>
              <w:right w:val="nil"/>
            </w:tcBorders>
            <w:shd w:val="clear" w:color="auto" w:fill="auto"/>
            <w:noWrap/>
            <w:vAlign w:val="center"/>
          </w:tcPr>
          <w:p w14:paraId="71812B68" w14:textId="77777777" w:rsidR="00F754EB" w:rsidRPr="00126F2B" w:rsidRDefault="00F754EB" w:rsidP="003E6980">
            <w:pPr>
              <w:widowControl/>
              <w:spacing w:line="360" w:lineRule="auto"/>
              <w:jc w:val="center"/>
              <w:rPr>
                <w:rFonts w:ascii="Times New Roman" w:eastAsia="等线" w:hAnsi="Times New Roman"/>
                <w:color w:val="000000"/>
                <w:kern w:val="0"/>
                <w:sz w:val="22"/>
              </w:rPr>
            </w:pPr>
            <w:r w:rsidRPr="00126F2B">
              <w:rPr>
                <w:rFonts w:ascii="Times New Roman" w:eastAsia="等线" w:hAnsi="Times New Roman"/>
                <w:color w:val="000000"/>
                <w:kern w:val="0"/>
                <w:sz w:val="22"/>
              </w:rPr>
              <w:t>EVA/polyolefin, mini module</w:t>
            </w:r>
          </w:p>
        </w:tc>
      </w:tr>
      <w:tr w:rsidR="00F754EB" w:rsidRPr="00126F2B" w14:paraId="7B84443C" w14:textId="77777777" w:rsidTr="003E6980">
        <w:trPr>
          <w:trHeight w:val="280"/>
          <w:jc w:val="center"/>
        </w:trPr>
        <w:tc>
          <w:tcPr>
            <w:tcW w:w="1418" w:type="dxa"/>
            <w:tcBorders>
              <w:top w:val="nil"/>
              <w:left w:val="nil"/>
              <w:right w:val="nil"/>
            </w:tcBorders>
            <w:shd w:val="clear" w:color="auto" w:fill="auto"/>
            <w:noWrap/>
            <w:vAlign w:val="center"/>
            <w:hideMark/>
          </w:tcPr>
          <w:p w14:paraId="41A32777" w14:textId="77777777" w:rsidR="00F754EB" w:rsidRPr="00126F2B" w:rsidRDefault="00F754EB" w:rsidP="003E6980">
            <w:pPr>
              <w:widowControl/>
              <w:spacing w:line="360" w:lineRule="auto"/>
              <w:jc w:val="center"/>
              <w:rPr>
                <w:rFonts w:ascii="Times New Roman" w:eastAsia="等线" w:hAnsi="Times New Roman"/>
                <w:color w:val="000000"/>
                <w:kern w:val="0"/>
                <w:sz w:val="22"/>
              </w:rPr>
            </w:pPr>
            <w:r w:rsidRPr="00126F2B">
              <w:rPr>
                <w:rFonts w:ascii="Times New Roman" w:eastAsia="等线" w:hAnsi="Times New Roman"/>
                <w:color w:val="000000"/>
                <w:kern w:val="0"/>
                <w:sz w:val="22"/>
              </w:rPr>
              <w:t>Kaneka</w:t>
            </w:r>
            <w:r w:rsidRPr="00982256">
              <w:rPr>
                <w:rFonts w:ascii="Times New Roman" w:eastAsia="等线" w:hAnsi="Times New Roman"/>
                <w:color w:val="FF0000"/>
                <w:kern w:val="0"/>
                <w:sz w:val="22"/>
              </w:rPr>
              <w:t xml:space="preserve"> [</w:t>
            </w:r>
            <w:r>
              <w:rPr>
                <w:rFonts w:ascii="Times New Roman" w:eastAsia="等线" w:hAnsi="Times New Roman"/>
                <w:color w:val="FF0000"/>
                <w:kern w:val="0"/>
                <w:sz w:val="22"/>
              </w:rPr>
              <w:t>62</w:t>
            </w:r>
            <w:r w:rsidRPr="00982256">
              <w:rPr>
                <w:rFonts w:ascii="Times New Roman" w:eastAsia="等线" w:hAnsi="Times New Roman"/>
                <w:color w:val="FF0000"/>
                <w:kern w:val="0"/>
                <w:sz w:val="22"/>
              </w:rPr>
              <w:t>]</w:t>
            </w:r>
          </w:p>
        </w:tc>
        <w:tc>
          <w:tcPr>
            <w:tcW w:w="2015" w:type="dxa"/>
            <w:tcBorders>
              <w:top w:val="nil"/>
              <w:left w:val="nil"/>
              <w:right w:val="nil"/>
            </w:tcBorders>
            <w:shd w:val="clear" w:color="auto" w:fill="auto"/>
            <w:noWrap/>
            <w:vAlign w:val="center"/>
            <w:hideMark/>
          </w:tcPr>
          <w:p w14:paraId="2B2DDC65" w14:textId="77777777" w:rsidR="00F754EB" w:rsidRPr="00126F2B" w:rsidRDefault="00F754EB" w:rsidP="003E6980">
            <w:pPr>
              <w:widowControl/>
              <w:spacing w:line="360" w:lineRule="auto"/>
              <w:jc w:val="center"/>
              <w:rPr>
                <w:rFonts w:ascii="Times New Roman" w:eastAsia="等线" w:hAnsi="Times New Roman"/>
                <w:color w:val="000000"/>
                <w:kern w:val="0"/>
                <w:sz w:val="22"/>
              </w:rPr>
            </w:pPr>
            <w:r w:rsidRPr="00126F2B">
              <w:rPr>
                <w:rFonts w:ascii="Times New Roman" w:eastAsia="等线" w:hAnsi="Times New Roman"/>
                <w:color w:val="000000"/>
                <w:kern w:val="0"/>
                <w:sz w:val="22"/>
              </w:rPr>
              <w:t>DH 600 -2%</w:t>
            </w:r>
          </w:p>
        </w:tc>
        <w:tc>
          <w:tcPr>
            <w:tcW w:w="1500" w:type="dxa"/>
            <w:tcBorders>
              <w:top w:val="nil"/>
              <w:left w:val="nil"/>
              <w:right w:val="nil"/>
            </w:tcBorders>
            <w:shd w:val="clear" w:color="auto" w:fill="auto"/>
            <w:noWrap/>
            <w:vAlign w:val="center"/>
            <w:hideMark/>
          </w:tcPr>
          <w:p w14:paraId="196CD234" w14:textId="77777777" w:rsidR="00F754EB" w:rsidRPr="00126F2B" w:rsidRDefault="00F754EB" w:rsidP="003E6980">
            <w:pPr>
              <w:widowControl/>
              <w:spacing w:line="360" w:lineRule="auto"/>
              <w:jc w:val="center"/>
              <w:rPr>
                <w:rFonts w:ascii="Times New Roman" w:eastAsia="等线" w:hAnsi="Times New Roman"/>
                <w:color w:val="000000"/>
                <w:kern w:val="0"/>
                <w:sz w:val="22"/>
              </w:rPr>
            </w:pPr>
            <w:r>
              <w:rPr>
                <w:rFonts w:ascii="Times New Roman" w:eastAsia="等线" w:hAnsi="Times New Roman"/>
                <w:color w:val="000000"/>
                <w:kern w:val="0"/>
                <w:sz w:val="22"/>
              </w:rPr>
              <w:t>P</w:t>
            </w:r>
            <w:r w:rsidRPr="00126F2B">
              <w:rPr>
                <w:rFonts w:ascii="Times New Roman" w:eastAsia="等线" w:hAnsi="Times New Roman"/>
                <w:color w:val="000000"/>
                <w:kern w:val="0"/>
                <w:sz w:val="22"/>
              </w:rPr>
              <w:t>ass</w:t>
            </w:r>
          </w:p>
        </w:tc>
        <w:tc>
          <w:tcPr>
            <w:tcW w:w="3148" w:type="dxa"/>
            <w:gridSpan w:val="2"/>
            <w:tcBorders>
              <w:top w:val="nil"/>
              <w:left w:val="nil"/>
              <w:right w:val="nil"/>
            </w:tcBorders>
            <w:shd w:val="clear" w:color="auto" w:fill="auto"/>
            <w:noWrap/>
            <w:vAlign w:val="center"/>
            <w:hideMark/>
          </w:tcPr>
          <w:p w14:paraId="7EC8E19D" w14:textId="77777777" w:rsidR="00F754EB" w:rsidRPr="00126F2B" w:rsidRDefault="00F754EB" w:rsidP="003E6980">
            <w:pPr>
              <w:widowControl/>
              <w:spacing w:line="360" w:lineRule="auto"/>
              <w:jc w:val="center"/>
              <w:rPr>
                <w:rFonts w:ascii="Times New Roman" w:eastAsia="等线" w:hAnsi="Times New Roman"/>
                <w:color w:val="000000"/>
                <w:kern w:val="0"/>
                <w:sz w:val="22"/>
              </w:rPr>
            </w:pPr>
            <w:r>
              <w:rPr>
                <w:rFonts w:ascii="Times New Roman" w:eastAsia="等线" w:hAnsi="Times New Roman"/>
                <w:color w:val="000000"/>
                <w:kern w:val="0"/>
                <w:sz w:val="22"/>
              </w:rPr>
              <w:t>M</w:t>
            </w:r>
            <w:r w:rsidRPr="00126F2B">
              <w:rPr>
                <w:rFonts w:ascii="Times New Roman" w:eastAsia="等线" w:hAnsi="Times New Roman"/>
                <w:color w:val="000000"/>
                <w:kern w:val="0"/>
                <w:sz w:val="22"/>
              </w:rPr>
              <w:t>ini module</w:t>
            </w:r>
          </w:p>
        </w:tc>
      </w:tr>
      <w:tr w:rsidR="00F754EB" w:rsidRPr="00126F2B" w14:paraId="414F150D" w14:textId="77777777" w:rsidTr="003E6980">
        <w:trPr>
          <w:trHeight w:val="280"/>
          <w:jc w:val="center"/>
        </w:trPr>
        <w:tc>
          <w:tcPr>
            <w:tcW w:w="1418" w:type="dxa"/>
            <w:tcBorders>
              <w:left w:val="nil"/>
              <w:right w:val="nil"/>
            </w:tcBorders>
            <w:shd w:val="clear" w:color="auto" w:fill="auto"/>
            <w:noWrap/>
            <w:vAlign w:val="center"/>
            <w:hideMark/>
          </w:tcPr>
          <w:p w14:paraId="1C3AA9E9" w14:textId="77777777" w:rsidR="00F754EB" w:rsidRPr="00126F2B" w:rsidRDefault="00F754EB" w:rsidP="003E6980">
            <w:pPr>
              <w:widowControl/>
              <w:spacing w:line="360" w:lineRule="auto"/>
              <w:jc w:val="center"/>
              <w:rPr>
                <w:rFonts w:ascii="Times New Roman" w:eastAsia="等线" w:hAnsi="Times New Roman"/>
                <w:color w:val="000000"/>
                <w:kern w:val="0"/>
                <w:sz w:val="22"/>
              </w:rPr>
            </w:pPr>
            <w:r w:rsidRPr="00126F2B">
              <w:rPr>
                <w:rFonts w:ascii="Times New Roman" w:eastAsia="等线" w:hAnsi="Times New Roman"/>
                <w:color w:val="000000"/>
                <w:kern w:val="0"/>
                <w:sz w:val="22"/>
              </w:rPr>
              <w:t>Roth &amp; Rau</w:t>
            </w:r>
            <w:r>
              <w:rPr>
                <w:rFonts w:ascii="Times New Roman" w:eastAsia="等线" w:hAnsi="Times New Roman"/>
                <w:color w:val="000000"/>
                <w:kern w:val="0"/>
                <w:sz w:val="22"/>
              </w:rPr>
              <w:t xml:space="preserve"> </w:t>
            </w:r>
            <w:r w:rsidRPr="00982256">
              <w:rPr>
                <w:rFonts w:ascii="Times New Roman" w:eastAsia="等线" w:hAnsi="Times New Roman"/>
                <w:color w:val="FF0000"/>
                <w:kern w:val="0"/>
                <w:sz w:val="22"/>
              </w:rPr>
              <w:t>[</w:t>
            </w:r>
            <w:r>
              <w:rPr>
                <w:rFonts w:ascii="Times New Roman" w:eastAsia="等线" w:hAnsi="Times New Roman"/>
                <w:color w:val="FF0000"/>
                <w:kern w:val="0"/>
                <w:sz w:val="22"/>
              </w:rPr>
              <w:t>27</w:t>
            </w:r>
            <w:r w:rsidRPr="00982256">
              <w:rPr>
                <w:rFonts w:ascii="Times New Roman" w:eastAsia="等线" w:hAnsi="Times New Roman"/>
                <w:color w:val="FF0000"/>
                <w:kern w:val="0"/>
                <w:sz w:val="22"/>
              </w:rPr>
              <w:t>]</w:t>
            </w:r>
          </w:p>
        </w:tc>
        <w:tc>
          <w:tcPr>
            <w:tcW w:w="2015" w:type="dxa"/>
            <w:tcBorders>
              <w:left w:val="nil"/>
              <w:right w:val="nil"/>
            </w:tcBorders>
            <w:shd w:val="clear" w:color="auto" w:fill="auto"/>
            <w:noWrap/>
            <w:vAlign w:val="center"/>
            <w:hideMark/>
          </w:tcPr>
          <w:p w14:paraId="119509B8" w14:textId="77777777" w:rsidR="00F754EB" w:rsidRPr="00126F2B" w:rsidRDefault="00F754EB" w:rsidP="003E6980">
            <w:pPr>
              <w:widowControl/>
              <w:spacing w:line="360" w:lineRule="auto"/>
              <w:jc w:val="center"/>
              <w:rPr>
                <w:rFonts w:ascii="Times New Roman" w:eastAsia="等线" w:hAnsi="Times New Roman"/>
                <w:color w:val="000000"/>
                <w:kern w:val="0"/>
                <w:sz w:val="22"/>
              </w:rPr>
            </w:pPr>
            <w:r w:rsidRPr="00126F2B">
              <w:rPr>
                <w:rFonts w:ascii="Times New Roman" w:eastAsia="等线" w:hAnsi="Times New Roman"/>
                <w:color w:val="000000"/>
                <w:kern w:val="0"/>
                <w:sz w:val="22"/>
              </w:rPr>
              <w:t>DH 3000 -3.1%</w:t>
            </w:r>
          </w:p>
        </w:tc>
        <w:tc>
          <w:tcPr>
            <w:tcW w:w="1500" w:type="dxa"/>
            <w:tcBorders>
              <w:left w:val="nil"/>
              <w:right w:val="nil"/>
            </w:tcBorders>
            <w:shd w:val="clear" w:color="auto" w:fill="auto"/>
            <w:noWrap/>
            <w:vAlign w:val="center"/>
            <w:hideMark/>
          </w:tcPr>
          <w:p w14:paraId="1DA2828E" w14:textId="77777777" w:rsidR="00F754EB" w:rsidRPr="00126F2B" w:rsidRDefault="00F754EB" w:rsidP="003E6980">
            <w:pPr>
              <w:widowControl/>
              <w:spacing w:line="360" w:lineRule="auto"/>
              <w:jc w:val="center"/>
              <w:rPr>
                <w:rFonts w:ascii="Times New Roman" w:eastAsia="等线" w:hAnsi="Times New Roman"/>
                <w:color w:val="000000"/>
                <w:kern w:val="0"/>
                <w:sz w:val="22"/>
              </w:rPr>
            </w:pPr>
            <w:r w:rsidRPr="00126F2B">
              <w:rPr>
                <w:rFonts w:ascii="Times New Roman" w:eastAsia="等线" w:hAnsi="Times New Roman"/>
                <w:color w:val="000000"/>
                <w:kern w:val="0"/>
                <w:sz w:val="22"/>
              </w:rPr>
              <w:t>TC 200 -1.1%</w:t>
            </w:r>
          </w:p>
        </w:tc>
        <w:tc>
          <w:tcPr>
            <w:tcW w:w="3148" w:type="dxa"/>
            <w:gridSpan w:val="2"/>
            <w:tcBorders>
              <w:left w:val="nil"/>
              <w:right w:val="nil"/>
            </w:tcBorders>
            <w:shd w:val="clear" w:color="auto" w:fill="auto"/>
            <w:noWrap/>
            <w:vAlign w:val="center"/>
            <w:hideMark/>
          </w:tcPr>
          <w:p w14:paraId="7E774997" w14:textId="77777777" w:rsidR="00F754EB" w:rsidRPr="00126F2B" w:rsidRDefault="00F754EB" w:rsidP="003E6980">
            <w:pPr>
              <w:widowControl/>
              <w:spacing w:line="360" w:lineRule="auto"/>
              <w:jc w:val="center"/>
              <w:rPr>
                <w:rFonts w:ascii="Times New Roman" w:eastAsia="等线" w:hAnsi="Times New Roman"/>
                <w:color w:val="000000"/>
                <w:kern w:val="0"/>
                <w:sz w:val="22"/>
              </w:rPr>
            </w:pPr>
            <w:r w:rsidRPr="00126F2B">
              <w:rPr>
                <w:rFonts w:ascii="Times New Roman" w:eastAsia="等线" w:hAnsi="Times New Roman"/>
                <w:color w:val="000000"/>
                <w:kern w:val="0"/>
                <w:sz w:val="22"/>
              </w:rPr>
              <w:t>SWCT mini module</w:t>
            </w:r>
          </w:p>
        </w:tc>
      </w:tr>
      <w:tr w:rsidR="00F754EB" w:rsidRPr="00126F2B" w14:paraId="0512E860" w14:textId="77777777" w:rsidTr="003E6980">
        <w:trPr>
          <w:trHeight w:val="280"/>
          <w:jc w:val="center"/>
        </w:trPr>
        <w:tc>
          <w:tcPr>
            <w:tcW w:w="1418" w:type="dxa"/>
            <w:tcBorders>
              <w:left w:val="nil"/>
              <w:bottom w:val="single" w:sz="4" w:space="0" w:color="auto"/>
              <w:right w:val="nil"/>
            </w:tcBorders>
            <w:shd w:val="clear" w:color="auto" w:fill="auto"/>
            <w:noWrap/>
            <w:vAlign w:val="center"/>
          </w:tcPr>
          <w:p w14:paraId="11E75C7B" w14:textId="77777777" w:rsidR="00F754EB" w:rsidRPr="00126F2B" w:rsidRDefault="00F754EB" w:rsidP="003E6980">
            <w:pPr>
              <w:widowControl/>
              <w:spacing w:line="360" w:lineRule="auto"/>
              <w:jc w:val="center"/>
              <w:rPr>
                <w:rFonts w:ascii="Times New Roman" w:eastAsia="等线" w:hAnsi="Times New Roman"/>
                <w:color w:val="000000"/>
                <w:kern w:val="0"/>
                <w:sz w:val="22"/>
              </w:rPr>
            </w:pPr>
            <w:r>
              <w:rPr>
                <w:rFonts w:ascii="Times New Roman" w:eastAsia="等线" w:hAnsi="Times New Roman" w:hint="eastAsia"/>
                <w:color w:val="000000"/>
                <w:kern w:val="0"/>
                <w:sz w:val="22"/>
              </w:rPr>
              <w:t>A</w:t>
            </w:r>
            <w:r>
              <w:rPr>
                <w:rFonts w:ascii="Times New Roman" w:eastAsia="等线" w:hAnsi="Times New Roman"/>
                <w:color w:val="000000"/>
                <w:kern w:val="0"/>
                <w:sz w:val="22"/>
              </w:rPr>
              <w:t xml:space="preserve">SU </w:t>
            </w:r>
            <w:r w:rsidRPr="00D37AF4">
              <w:rPr>
                <w:rFonts w:ascii="Times New Roman" w:eastAsia="等线" w:hAnsi="Times New Roman"/>
                <w:color w:val="FF0000"/>
                <w:kern w:val="0"/>
                <w:sz w:val="22"/>
              </w:rPr>
              <w:t>[6</w:t>
            </w:r>
            <w:r>
              <w:rPr>
                <w:rFonts w:ascii="Times New Roman" w:eastAsia="等线" w:hAnsi="Times New Roman"/>
                <w:color w:val="FF0000"/>
                <w:kern w:val="0"/>
                <w:sz w:val="22"/>
              </w:rPr>
              <w:t>3</w:t>
            </w:r>
            <w:r w:rsidRPr="00D37AF4">
              <w:rPr>
                <w:rFonts w:ascii="Times New Roman" w:eastAsia="等线" w:hAnsi="Times New Roman"/>
                <w:color w:val="FF0000"/>
                <w:kern w:val="0"/>
                <w:sz w:val="22"/>
              </w:rPr>
              <w:t>]</w:t>
            </w:r>
          </w:p>
        </w:tc>
        <w:tc>
          <w:tcPr>
            <w:tcW w:w="2015" w:type="dxa"/>
            <w:tcBorders>
              <w:left w:val="nil"/>
              <w:bottom w:val="single" w:sz="4" w:space="0" w:color="auto"/>
              <w:right w:val="nil"/>
            </w:tcBorders>
            <w:shd w:val="clear" w:color="auto" w:fill="auto"/>
            <w:noWrap/>
            <w:vAlign w:val="center"/>
          </w:tcPr>
          <w:p w14:paraId="73D39C78" w14:textId="77777777" w:rsidR="00F754EB" w:rsidRDefault="00F754EB" w:rsidP="003E6980">
            <w:pPr>
              <w:widowControl/>
              <w:spacing w:line="360" w:lineRule="auto"/>
              <w:jc w:val="center"/>
              <w:rPr>
                <w:rFonts w:ascii="Times New Roman" w:eastAsia="等线" w:hAnsi="Times New Roman"/>
                <w:color w:val="000000"/>
                <w:kern w:val="0"/>
                <w:sz w:val="22"/>
              </w:rPr>
            </w:pPr>
            <w:r>
              <w:rPr>
                <w:rFonts w:ascii="Times New Roman" w:eastAsia="等线" w:hAnsi="Times New Roman" w:hint="eastAsia"/>
                <w:color w:val="000000"/>
                <w:kern w:val="0"/>
                <w:sz w:val="22"/>
              </w:rPr>
              <w:t>D</w:t>
            </w:r>
            <w:r>
              <w:rPr>
                <w:rFonts w:ascii="Times New Roman" w:eastAsia="等线" w:hAnsi="Times New Roman"/>
                <w:color w:val="000000"/>
                <w:kern w:val="0"/>
                <w:sz w:val="22"/>
              </w:rPr>
              <w:t>H 2500 -4.8%</w:t>
            </w:r>
          </w:p>
          <w:p w14:paraId="182693DE" w14:textId="77777777" w:rsidR="00F754EB" w:rsidRPr="00126F2B" w:rsidRDefault="00F754EB" w:rsidP="003E6980">
            <w:pPr>
              <w:widowControl/>
              <w:spacing w:line="360" w:lineRule="auto"/>
              <w:jc w:val="center"/>
              <w:rPr>
                <w:rFonts w:ascii="Times New Roman" w:eastAsia="等线" w:hAnsi="Times New Roman"/>
                <w:color w:val="000000"/>
                <w:kern w:val="0"/>
                <w:sz w:val="22"/>
              </w:rPr>
            </w:pPr>
            <w:r>
              <w:rPr>
                <w:rFonts w:ascii="Times New Roman" w:eastAsia="等线" w:hAnsi="Times New Roman" w:hint="eastAsia"/>
                <w:color w:val="000000"/>
                <w:kern w:val="0"/>
                <w:sz w:val="22"/>
              </w:rPr>
              <w:t>D</w:t>
            </w:r>
            <w:r>
              <w:rPr>
                <w:rFonts w:ascii="Times New Roman" w:eastAsia="等线" w:hAnsi="Times New Roman"/>
                <w:color w:val="000000"/>
                <w:kern w:val="0"/>
                <w:sz w:val="22"/>
              </w:rPr>
              <w:t>H 2500 -6.4%</w:t>
            </w:r>
          </w:p>
        </w:tc>
        <w:tc>
          <w:tcPr>
            <w:tcW w:w="1500" w:type="dxa"/>
            <w:tcBorders>
              <w:left w:val="nil"/>
              <w:bottom w:val="single" w:sz="4" w:space="0" w:color="auto"/>
              <w:right w:val="nil"/>
            </w:tcBorders>
            <w:shd w:val="clear" w:color="auto" w:fill="auto"/>
            <w:noWrap/>
            <w:vAlign w:val="center"/>
          </w:tcPr>
          <w:p w14:paraId="1B037142" w14:textId="77777777" w:rsidR="00F754EB" w:rsidRPr="00126F2B" w:rsidRDefault="00F754EB" w:rsidP="003E6980">
            <w:pPr>
              <w:widowControl/>
              <w:spacing w:line="360" w:lineRule="auto"/>
              <w:jc w:val="center"/>
              <w:rPr>
                <w:rFonts w:ascii="Times New Roman" w:eastAsia="等线" w:hAnsi="Times New Roman"/>
                <w:color w:val="000000"/>
                <w:kern w:val="0"/>
                <w:sz w:val="22"/>
              </w:rPr>
            </w:pPr>
            <w:r>
              <w:rPr>
                <w:rFonts w:ascii="Times New Roman" w:eastAsia="等线" w:hAnsi="Times New Roman" w:hint="eastAsia"/>
                <w:color w:val="000000"/>
                <w:kern w:val="0"/>
                <w:sz w:val="22"/>
              </w:rPr>
              <w:t>/</w:t>
            </w:r>
          </w:p>
        </w:tc>
        <w:tc>
          <w:tcPr>
            <w:tcW w:w="3148" w:type="dxa"/>
            <w:gridSpan w:val="2"/>
            <w:tcBorders>
              <w:left w:val="nil"/>
              <w:bottom w:val="single" w:sz="4" w:space="0" w:color="auto"/>
              <w:right w:val="nil"/>
            </w:tcBorders>
            <w:shd w:val="clear" w:color="auto" w:fill="auto"/>
            <w:noWrap/>
            <w:vAlign w:val="center"/>
          </w:tcPr>
          <w:p w14:paraId="6E1CC0FF" w14:textId="77777777" w:rsidR="00F754EB" w:rsidRDefault="00F754EB" w:rsidP="003E6980">
            <w:pPr>
              <w:widowControl/>
              <w:spacing w:line="360" w:lineRule="auto"/>
              <w:jc w:val="center"/>
              <w:rPr>
                <w:rFonts w:ascii="Times New Roman" w:eastAsia="等线" w:hAnsi="Times New Roman"/>
                <w:color w:val="000000"/>
                <w:kern w:val="0"/>
                <w:sz w:val="22"/>
              </w:rPr>
            </w:pPr>
            <w:r>
              <w:rPr>
                <w:rFonts w:ascii="Times New Roman" w:eastAsia="等线" w:hAnsi="Times New Roman" w:hint="eastAsia"/>
                <w:color w:val="000000"/>
                <w:kern w:val="0"/>
                <w:sz w:val="22"/>
              </w:rPr>
              <w:t>G</w:t>
            </w:r>
            <w:r>
              <w:rPr>
                <w:rFonts w:ascii="Times New Roman" w:eastAsia="等线" w:hAnsi="Times New Roman"/>
                <w:color w:val="000000"/>
                <w:kern w:val="0"/>
                <w:sz w:val="22"/>
              </w:rPr>
              <w:t>lass/EVA/Glass module</w:t>
            </w:r>
          </w:p>
          <w:p w14:paraId="6024F68A" w14:textId="77777777" w:rsidR="00F754EB" w:rsidRPr="009646C0" w:rsidRDefault="00F754EB" w:rsidP="003E6980">
            <w:pPr>
              <w:widowControl/>
              <w:spacing w:line="360" w:lineRule="auto"/>
              <w:jc w:val="center"/>
              <w:rPr>
                <w:rFonts w:ascii="Times New Roman" w:eastAsia="等线" w:hAnsi="Times New Roman"/>
                <w:color w:val="000000"/>
                <w:kern w:val="0"/>
                <w:sz w:val="22"/>
              </w:rPr>
            </w:pPr>
            <w:r>
              <w:rPr>
                <w:rFonts w:ascii="Times New Roman" w:eastAsia="等线" w:hAnsi="Times New Roman" w:hint="eastAsia"/>
                <w:color w:val="000000"/>
                <w:kern w:val="0"/>
                <w:sz w:val="22"/>
              </w:rPr>
              <w:t>G</w:t>
            </w:r>
            <w:r>
              <w:rPr>
                <w:rFonts w:ascii="Times New Roman" w:eastAsia="等线" w:hAnsi="Times New Roman"/>
                <w:color w:val="000000"/>
                <w:kern w:val="0"/>
                <w:sz w:val="22"/>
              </w:rPr>
              <w:t>lass/EVA/Back sheet module</w:t>
            </w:r>
          </w:p>
        </w:tc>
      </w:tr>
    </w:tbl>
    <w:p w14:paraId="0CFA632F" w14:textId="77777777" w:rsidR="00F754EB" w:rsidRPr="00F754EB" w:rsidRDefault="00F754EB" w:rsidP="00054A8E">
      <w:pPr>
        <w:spacing w:line="480" w:lineRule="auto"/>
        <w:rPr>
          <w:rFonts w:ascii="Times New Roman" w:hAnsi="Times New Roman"/>
          <w:kern w:val="0"/>
          <w:sz w:val="24"/>
        </w:rPr>
      </w:pPr>
    </w:p>
    <w:p w14:paraId="1522F7E8" w14:textId="77777777" w:rsidR="00843FCD" w:rsidRPr="00F754EB" w:rsidRDefault="00843FCD" w:rsidP="00054A8E">
      <w:pPr>
        <w:spacing w:line="480" w:lineRule="auto"/>
        <w:rPr>
          <w:rFonts w:ascii="Times New Roman" w:hAnsi="Times New Roman"/>
          <w:kern w:val="0"/>
          <w:sz w:val="24"/>
        </w:rPr>
      </w:pPr>
    </w:p>
    <w:sectPr w:rsidR="00843FCD" w:rsidRPr="00F754EB">
      <w:footerReference w:type="default" r:id="rId23"/>
      <w:pgSz w:w="11906" w:h="16838"/>
      <w:pgMar w:top="1440" w:right="1800" w:bottom="1440" w:left="1800" w:header="851" w:footer="992" w:gutter="0"/>
      <w:lnNumType w:countBy="1" w:restart="continuous"/>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5CAEA91" w14:textId="77777777" w:rsidR="00063C97" w:rsidRDefault="00063C97">
      <w:r>
        <w:separator/>
      </w:r>
    </w:p>
  </w:endnote>
  <w:endnote w:type="continuationSeparator" w:id="0">
    <w:p w14:paraId="05246C86" w14:textId="77777777" w:rsidR="00063C97" w:rsidRDefault="00063C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等线">
    <w:altName w:val="DengXian"/>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2B4DCA" w14:textId="77777777" w:rsidR="00F4337B" w:rsidRDefault="00F4337B">
    <w:pPr>
      <w:pStyle w:val="a7"/>
      <w:jc w:val="both"/>
    </w:pPr>
    <w:r>
      <w:rPr>
        <w:noProof/>
      </w:rPr>
      <mc:AlternateContent>
        <mc:Choice Requires="wps">
          <w:drawing>
            <wp:anchor distT="0" distB="0" distL="114300" distR="114300" simplePos="0" relativeHeight="251659264" behindDoc="0" locked="0" layoutInCell="1" allowOverlap="1" wp14:anchorId="556BF4B1" wp14:editId="2996FB26">
              <wp:simplePos x="0" y="0"/>
              <wp:positionH relativeFrom="margin">
                <wp:align>center</wp:align>
              </wp:positionH>
              <wp:positionV relativeFrom="paragraph">
                <wp:posOffset>0</wp:posOffset>
              </wp:positionV>
              <wp:extent cx="116205" cy="1397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16205" cy="139700"/>
                      </a:xfrm>
                      <a:prstGeom prst="rect">
                        <a:avLst/>
                      </a:prstGeom>
                      <a:noFill/>
                      <a:ln w="6350">
                        <a:noFill/>
                      </a:ln>
                      <a:effectLst/>
                    </wps:spPr>
                    <wps:txbx>
                      <w:txbxContent>
                        <w:p w14:paraId="13E99D3B" w14:textId="0FC6C062" w:rsidR="00F4337B" w:rsidRDefault="00F4337B">
                          <w:pPr>
                            <w:pStyle w:val="a7"/>
                            <w:rPr>
                              <w:rFonts w:eastAsiaTheme="minorEastAsia"/>
                            </w:rPr>
                          </w:pPr>
                          <w:r>
                            <w:fldChar w:fldCharType="begin"/>
                          </w:r>
                          <w:r>
                            <w:instrText xml:space="preserve"> PAGE  \* MERGEFORMAT </w:instrText>
                          </w:r>
                          <w:r>
                            <w:fldChar w:fldCharType="separate"/>
                          </w:r>
                          <w:r>
                            <w:rPr>
                              <w:noProof/>
                            </w:rPr>
                            <w:t>26</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556BF4B1" id="_x0000_t202" coordsize="21600,21600" o:spt="202" path="m,l,21600r21600,l21600,xe">
              <v:stroke joinstyle="miter"/>
              <v:path gradientshapeok="t" o:connecttype="rect"/>
            </v:shapetype>
            <v:shape id="文本框 15" o:spid="_x0000_s1026" type="#_x0000_t202" style="position:absolute;left:0;text-align:left;margin-left:0;margin-top:0;width:9.15pt;height:11pt;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" filled="f" stroked="f" strokeweight=".5pt">
              <v:textbox style="mso-fit-shape-to-text:t" inset="0,0,0,0">
                <w:txbxContent>
                  <w:p w14:paraId="13E99D3B" w14:textId="0FC6C062" w:rsidR="00F4337B" w:rsidRDefault="00F4337B">
                    <w:pPr>
                      <w:pStyle w:val="a7"/>
                      <w:rPr>
                        <w:rFonts w:eastAsiaTheme="minorEastAsia"/>
                      </w:rPr>
                    </w:pPr>
                    <w:r>
                      <w:fldChar w:fldCharType="begin"/>
                    </w:r>
                    <w:r>
                      <w:instrText xml:space="preserve"> PAGE  \* MERGEFORMAT </w:instrText>
                    </w:r>
                    <w:r>
                      <w:fldChar w:fldCharType="separate"/>
                    </w:r>
                    <w:r>
                      <w:rPr>
                        <w:noProof/>
                      </w:rPr>
                      <w:t>26</w:t>
                    </w:r>
                    <w: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42D9FF9" w14:textId="77777777" w:rsidR="00063C97" w:rsidRDefault="00063C97">
      <w:r>
        <w:separator/>
      </w:r>
    </w:p>
  </w:footnote>
  <w:footnote w:type="continuationSeparator" w:id="0">
    <w:p w14:paraId="32051959" w14:textId="77777777" w:rsidR="00063C97" w:rsidRDefault="00063C9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83155A9"/>
    <w:multiLevelType w:val="multilevel"/>
    <w:tmpl w:val="1AA22A24"/>
    <w:lvl w:ilvl="0">
      <w:start w:val="3"/>
      <w:numFmt w:val="decimal"/>
      <w:lvlText w:val="%1"/>
      <w:lvlJc w:val="left"/>
      <w:pPr>
        <w:ind w:left="360" w:hanging="360"/>
      </w:pPr>
      <w:rPr>
        <w:rFonts w:hint="default"/>
        <w:color w:val="auto"/>
      </w:rPr>
    </w:lvl>
    <w:lvl w:ilvl="1">
      <w:start w:val="1"/>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800" w:hanging="1800"/>
      </w:pPr>
      <w:rPr>
        <w:rFonts w:hint="default"/>
        <w:color w:val="auto"/>
      </w:rPr>
    </w:lvl>
  </w:abstractNum>
  <w:abstractNum w:abstractNumId="1" w15:restartNumberingAfterBreak="0">
    <w:nsid w:val="18B10454"/>
    <w:multiLevelType w:val="multilevel"/>
    <w:tmpl w:val="81147BC2"/>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52525497"/>
    <w:multiLevelType w:val="singleLevel"/>
    <w:tmpl w:val="52525497"/>
    <w:lvl w:ilvl="0">
      <w:start w:val="5"/>
      <w:numFmt w:val="upperLetter"/>
      <w:suff w:val="nothing"/>
      <w:lvlText w:val="%1-"/>
      <w:lvlJc w:val="left"/>
    </w:lvl>
  </w:abstractNum>
  <w:abstractNum w:abstractNumId="3" w15:restartNumberingAfterBreak="0">
    <w:nsid w:val="5E077582"/>
    <w:multiLevelType w:val="multilevel"/>
    <w:tmpl w:val="9F540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1035914"/>
    <w:multiLevelType w:val="hybridMultilevel"/>
    <w:tmpl w:val="E46ECE64"/>
    <w:lvl w:ilvl="0" w:tplc="0409001B">
      <w:start w:val="1"/>
      <w:numFmt w:val="lowerRoman"/>
      <w:lvlText w:val="%1."/>
      <w:lvlJc w:val="right"/>
      <w:pPr>
        <w:ind w:left="600" w:hanging="360"/>
      </w:pPr>
      <w:rPr>
        <w:rFonts w:hint="default"/>
      </w:rPr>
    </w:lvl>
    <w:lvl w:ilvl="1" w:tplc="04090019" w:tentative="1">
      <w:start w:val="1"/>
      <w:numFmt w:val="lowerLetter"/>
      <w:lvlText w:val="%2)"/>
      <w:lvlJc w:val="left"/>
      <w:pPr>
        <w:ind w:left="1080" w:hanging="420"/>
      </w:pPr>
    </w:lvl>
    <w:lvl w:ilvl="2" w:tplc="0409001B" w:tentative="1">
      <w:start w:val="1"/>
      <w:numFmt w:val="lowerRoman"/>
      <w:lvlText w:val="%3."/>
      <w:lvlJc w:val="right"/>
      <w:pPr>
        <w:ind w:left="1500" w:hanging="420"/>
      </w:pPr>
    </w:lvl>
    <w:lvl w:ilvl="3" w:tplc="0409000F" w:tentative="1">
      <w:start w:val="1"/>
      <w:numFmt w:val="decimal"/>
      <w:lvlText w:val="%4."/>
      <w:lvlJc w:val="left"/>
      <w:pPr>
        <w:ind w:left="1920" w:hanging="420"/>
      </w:pPr>
    </w:lvl>
    <w:lvl w:ilvl="4" w:tplc="04090019" w:tentative="1">
      <w:start w:val="1"/>
      <w:numFmt w:val="lowerLetter"/>
      <w:lvlText w:val="%5)"/>
      <w:lvlJc w:val="left"/>
      <w:pPr>
        <w:ind w:left="2340" w:hanging="420"/>
      </w:pPr>
    </w:lvl>
    <w:lvl w:ilvl="5" w:tplc="0409001B" w:tentative="1">
      <w:start w:val="1"/>
      <w:numFmt w:val="lowerRoman"/>
      <w:lvlText w:val="%6."/>
      <w:lvlJc w:val="right"/>
      <w:pPr>
        <w:ind w:left="2760" w:hanging="420"/>
      </w:pPr>
    </w:lvl>
    <w:lvl w:ilvl="6" w:tplc="0409000F" w:tentative="1">
      <w:start w:val="1"/>
      <w:numFmt w:val="decimal"/>
      <w:lvlText w:val="%7."/>
      <w:lvlJc w:val="left"/>
      <w:pPr>
        <w:ind w:left="3180" w:hanging="420"/>
      </w:pPr>
    </w:lvl>
    <w:lvl w:ilvl="7" w:tplc="04090019" w:tentative="1">
      <w:start w:val="1"/>
      <w:numFmt w:val="lowerLetter"/>
      <w:lvlText w:val="%8)"/>
      <w:lvlJc w:val="left"/>
      <w:pPr>
        <w:ind w:left="3600" w:hanging="420"/>
      </w:pPr>
    </w:lvl>
    <w:lvl w:ilvl="8" w:tplc="0409001B" w:tentative="1">
      <w:start w:val="1"/>
      <w:numFmt w:val="lowerRoman"/>
      <w:lvlText w:val="%9."/>
      <w:lvlJc w:val="right"/>
      <w:pPr>
        <w:ind w:left="4020" w:hanging="420"/>
      </w:pPr>
    </w:lvl>
  </w:abstractNum>
  <w:abstractNum w:abstractNumId="5" w15:restartNumberingAfterBreak="0">
    <w:nsid w:val="76E457E7"/>
    <w:multiLevelType w:val="multilevel"/>
    <w:tmpl w:val="76E457E7"/>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 w15:restartNumberingAfterBreak="0">
    <w:nsid w:val="7D823598"/>
    <w:multiLevelType w:val="multilevel"/>
    <w:tmpl w:val="B3A2F14E"/>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color w:val="auto"/>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num w:numId="1">
    <w:abstractNumId w:val="2"/>
  </w:num>
  <w:num w:numId="2">
    <w:abstractNumId w:val="5"/>
  </w:num>
  <w:num w:numId="3">
    <w:abstractNumId w:val="6"/>
  </w:num>
  <w:num w:numId="4">
    <w:abstractNumId w:val="0"/>
  </w:num>
  <w:num w:numId="5">
    <w:abstractNumId w:val="4"/>
  </w:num>
  <w:num w:numId="6">
    <w:abstractNumId w:val="1"/>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clean"/>
  <w:defaultTabStop w:val="420"/>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wangwenxian Copy&lt;/Style&gt;&lt;LeftDelim&gt;{&lt;/LeftDelim&gt;&lt;RightDelim&gt;}&lt;/RightDelim&gt;&lt;FontName&gt;Times New Roman&lt;/FontName&gt;&lt;FontSize&gt;11&lt;/FontSize&gt;&lt;ReflistTitle&gt;&lt;/ReflistTitle&gt;&lt;StartingRefnum&gt;1&lt;/StartingRefnum&gt;&lt;FirstLineIndent&gt;0&lt;/FirstLineIndent&gt;&lt;HangingIndent&gt;0&lt;/HangingIndent&gt;&lt;LineSpacing&gt;1&lt;/LineSpacing&gt;&lt;SpaceAfter&gt;0&lt;/SpaceAfter&gt;&lt;HyperlinksEnabled&gt;0&lt;/HyperlinksEnabled&gt;&lt;HyperlinksVisible&gt;0&lt;/HyperlinksVisible&gt;&lt;EnableBibliographyCategories&gt;0&lt;/EnableBibliographyCategories&gt;&lt;/ENLayout&gt;"/>
    <w:docVar w:name="EN.Libraries" w:val="&lt;Libraries&gt;&lt;item db-id=&quot;d2pxsvv915v2z5ezzpqpx5xtrp2a9rf955tp&quot;&gt;My EndNote Library&lt;record-ids&gt;&lt;item&gt;78&lt;/item&gt;&lt;item&gt;81&lt;/item&gt;&lt;item&gt;83&lt;/item&gt;&lt;item&gt;85&lt;/item&gt;&lt;item&gt;87&lt;/item&gt;&lt;item&gt;89&lt;/item&gt;&lt;item&gt;91&lt;/item&gt;&lt;item&gt;92&lt;/item&gt;&lt;item&gt;95&lt;/item&gt;&lt;item&gt;97&lt;/item&gt;&lt;item&gt;99&lt;/item&gt;&lt;item&gt;103&lt;/item&gt;&lt;item&gt;109&lt;/item&gt;&lt;item&gt;111&lt;/item&gt;&lt;item&gt;112&lt;/item&gt;&lt;item&gt;114&lt;/item&gt;&lt;item&gt;116&lt;/item&gt;&lt;item&gt;120&lt;/item&gt;&lt;item&gt;122&lt;/item&gt;&lt;item&gt;124&lt;/item&gt;&lt;item&gt;125&lt;/item&gt;&lt;/record-ids&gt;&lt;/item&gt;&lt;/Libraries&gt;"/>
  </w:docVars>
  <w:rsids>
    <w:rsidRoot w:val="000A1881"/>
    <w:rsid w:val="000026A4"/>
    <w:rsid w:val="00006014"/>
    <w:rsid w:val="00021758"/>
    <w:rsid w:val="00024116"/>
    <w:rsid w:val="00024B7A"/>
    <w:rsid w:val="00025211"/>
    <w:rsid w:val="00027097"/>
    <w:rsid w:val="00031EAF"/>
    <w:rsid w:val="00033F28"/>
    <w:rsid w:val="000371F8"/>
    <w:rsid w:val="00037211"/>
    <w:rsid w:val="00043FF8"/>
    <w:rsid w:val="000441B6"/>
    <w:rsid w:val="0004462E"/>
    <w:rsid w:val="000448A4"/>
    <w:rsid w:val="00051F22"/>
    <w:rsid w:val="00053175"/>
    <w:rsid w:val="00054667"/>
    <w:rsid w:val="00054A8E"/>
    <w:rsid w:val="000567F8"/>
    <w:rsid w:val="000619DC"/>
    <w:rsid w:val="00063C97"/>
    <w:rsid w:val="000658C9"/>
    <w:rsid w:val="00066884"/>
    <w:rsid w:val="0007610B"/>
    <w:rsid w:val="0007767C"/>
    <w:rsid w:val="00087D65"/>
    <w:rsid w:val="00096BD3"/>
    <w:rsid w:val="000A1881"/>
    <w:rsid w:val="000A2DD3"/>
    <w:rsid w:val="000A43D2"/>
    <w:rsid w:val="000A5C28"/>
    <w:rsid w:val="000A6D19"/>
    <w:rsid w:val="000B0476"/>
    <w:rsid w:val="000B223B"/>
    <w:rsid w:val="000B57B0"/>
    <w:rsid w:val="000C0168"/>
    <w:rsid w:val="000C588A"/>
    <w:rsid w:val="000C7D7A"/>
    <w:rsid w:val="000D15DF"/>
    <w:rsid w:val="000D4432"/>
    <w:rsid w:val="000D49FD"/>
    <w:rsid w:val="000D5D75"/>
    <w:rsid w:val="000E50C0"/>
    <w:rsid w:val="000E5A53"/>
    <w:rsid w:val="000E7644"/>
    <w:rsid w:val="000E7D92"/>
    <w:rsid w:val="000F001B"/>
    <w:rsid w:val="000F1BB0"/>
    <w:rsid w:val="000F20E2"/>
    <w:rsid w:val="000F5D08"/>
    <w:rsid w:val="0010288D"/>
    <w:rsid w:val="0011740B"/>
    <w:rsid w:val="001243CC"/>
    <w:rsid w:val="001245AE"/>
    <w:rsid w:val="001256E0"/>
    <w:rsid w:val="0012691C"/>
    <w:rsid w:val="001303BB"/>
    <w:rsid w:val="00131019"/>
    <w:rsid w:val="001355D5"/>
    <w:rsid w:val="00146E79"/>
    <w:rsid w:val="00147950"/>
    <w:rsid w:val="001524D1"/>
    <w:rsid w:val="00153203"/>
    <w:rsid w:val="00153B48"/>
    <w:rsid w:val="001572A8"/>
    <w:rsid w:val="001649AB"/>
    <w:rsid w:val="00174D44"/>
    <w:rsid w:val="001830DF"/>
    <w:rsid w:val="001842D4"/>
    <w:rsid w:val="0018638E"/>
    <w:rsid w:val="00191BAD"/>
    <w:rsid w:val="00192BF7"/>
    <w:rsid w:val="0019484F"/>
    <w:rsid w:val="00197547"/>
    <w:rsid w:val="001A70FC"/>
    <w:rsid w:val="001A7A2F"/>
    <w:rsid w:val="001B11B7"/>
    <w:rsid w:val="001C3C9C"/>
    <w:rsid w:val="001D584A"/>
    <w:rsid w:val="001D69D6"/>
    <w:rsid w:val="001E0C66"/>
    <w:rsid w:val="001E0D23"/>
    <w:rsid w:val="001E1A62"/>
    <w:rsid w:val="001E35EB"/>
    <w:rsid w:val="001E4143"/>
    <w:rsid w:val="001E6F86"/>
    <w:rsid w:val="001F33A0"/>
    <w:rsid w:val="001F4F52"/>
    <w:rsid w:val="001F6612"/>
    <w:rsid w:val="001F6B9E"/>
    <w:rsid w:val="00206C51"/>
    <w:rsid w:val="00207266"/>
    <w:rsid w:val="00210B5E"/>
    <w:rsid w:val="00210CB8"/>
    <w:rsid w:val="00214326"/>
    <w:rsid w:val="002173F0"/>
    <w:rsid w:val="00220332"/>
    <w:rsid w:val="00223A4D"/>
    <w:rsid w:val="00230A5C"/>
    <w:rsid w:val="00237CF3"/>
    <w:rsid w:val="00241916"/>
    <w:rsid w:val="00245DF6"/>
    <w:rsid w:val="00250043"/>
    <w:rsid w:val="002500F0"/>
    <w:rsid w:val="002545C5"/>
    <w:rsid w:val="00270513"/>
    <w:rsid w:val="00273084"/>
    <w:rsid w:val="002732EE"/>
    <w:rsid w:val="0027507A"/>
    <w:rsid w:val="00275418"/>
    <w:rsid w:val="00276B2F"/>
    <w:rsid w:val="00277C31"/>
    <w:rsid w:val="00281FEF"/>
    <w:rsid w:val="00291AFE"/>
    <w:rsid w:val="00295CB0"/>
    <w:rsid w:val="0029634E"/>
    <w:rsid w:val="00297CCF"/>
    <w:rsid w:val="002A01CF"/>
    <w:rsid w:val="002A0620"/>
    <w:rsid w:val="002A5CF8"/>
    <w:rsid w:val="002E706B"/>
    <w:rsid w:val="002F405F"/>
    <w:rsid w:val="002F41DC"/>
    <w:rsid w:val="002F53F5"/>
    <w:rsid w:val="002F72CA"/>
    <w:rsid w:val="00301A3F"/>
    <w:rsid w:val="003126DE"/>
    <w:rsid w:val="0031678C"/>
    <w:rsid w:val="003207FD"/>
    <w:rsid w:val="003211AD"/>
    <w:rsid w:val="00322B9C"/>
    <w:rsid w:val="00327402"/>
    <w:rsid w:val="00330073"/>
    <w:rsid w:val="0033793C"/>
    <w:rsid w:val="0034090F"/>
    <w:rsid w:val="00341958"/>
    <w:rsid w:val="00342AAF"/>
    <w:rsid w:val="0034456B"/>
    <w:rsid w:val="003477B7"/>
    <w:rsid w:val="00350DDC"/>
    <w:rsid w:val="0036103A"/>
    <w:rsid w:val="00372E84"/>
    <w:rsid w:val="00374D59"/>
    <w:rsid w:val="00375ECE"/>
    <w:rsid w:val="003767DC"/>
    <w:rsid w:val="003825C4"/>
    <w:rsid w:val="00382FA5"/>
    <w:rsid w:val="003837BB"/>
    <w:rsid w:val="00384602"/>
    <w:rsid w:val="0039263E"/>
    <w:rsid w:val="0039388D"/>
    <w:rsid w:val="0039628E"/>
    <w:rsid w:val="003A426A"/>
    <w:rsid w:val="003A5810"/>
    <w:rsid w:val="003A6CE6"/>
    <w:rsid w:val="003A7F11"/>
    <w:rsid w:val="003C5250"/>
    <w:rsid w:val="003C646E"/>
    <w:rsid w:val="003C6949"/>
    <w:rsid w:val="003D20DB"/>
    <w:rsid w:val="003D3430"/>
    <w:rsid w:val="003D4260"/>
    <w:rsid w:val="003D7BAF"/>
    <w:rsid w:val="003E1C02"/>
    <w:rsid w:val="003E32CD"/>
    <w:rsid w:val="003E3B73"/>
    <w:rsid w:val="003E4001"/>
    <w:rsid w:val="003E7496"/>
    <w:rsid w:val="003F6001"/>
    <w:rsid w:val="00402693"/>
    <w:rsid w:val="004027CB"/>
    <w:rsid w:val="00403F66"/>
    <w:rsid w:val="00404B34"/>
    <w:rsid w:val="00412C40"/>
    <w:rsid w:val="00413F33"/>
    <w:rsid w:val="00426897"/>
    <w:rsid w:val="0043529B"/>
    <w:rsid w:val="00441486"/>
    <w:rsid w:val="004517FF"/>
    <w:rsid w:val="0045249D"/>
    <w:rsid w:val="004540A6"/>
    <w:rsid w:val="00457CAF"/>
    <w:rsid w:val="00457EFB"/>
    <w:rsid w:val="004602B1"/>
    <w:rsid w:val="00462840"/>
    <w:rsid w:val="00465EC7"/>
    <w:rsid w:val="00467999"/>
    <w:rsid w:val="00473011"/>
    <w:rsid w:val="0047609F"/>
    <w:rsid w:val="004763DB"/>
    <w:rsid w:val="004765C8"/>
    <w:rsid w:val="00483EFE"/>
    <w:rsid w:val="00484225"/>
    <w:rsid w:val="00487D1D"/>
    <w:rsid w:val="00490564"/>
    <w:rsid w:val="00490ABB"/>
    <w:rsid w:val="00493689"/>
    <w:rsid w:val="00497939"/>
    <w:rsid w:val="004A06A8"/>
    <w:rsid w:val="004C486D"/>
    <w:rsid w:val="004C7C4A"/>
    <w:rsid w:val="004D5176"/>
    <w:rsid w:val="004D5F1D"/>
    <w:rsid w:val="004D6253"/>
    <w:rsid w:val="004D7B28"/>
    <w:rsid w:val="004E71D8"/>
    <w:rsid w:val="004E773E"/>
    <w:rsid w:val="004F0548"/>
    <w:rsid w:val="004F5E80"/>
    <w:rsid w:val="004F7552"/>
    <w:rsid w:val="00501336"/>
    <w:rsid w:val="005046AD"/>
    <w:rsid w:val="0051164D"/>
    <w:rsid w:val="00520621"/>
    <w:rsid w:val="005255C7"/>
    <w:rsid w:val="00526BFE"/>
    <w:rsid w:val="005343E4"/>
    <w:rsid w:val="00545679"/>
    <w:rsid w:val="00545F8B"/>
    <w:rsid w:val="0054748A"/>
    <w:rsid w:val="00551891"/>
    <w:rsid w:val="0055383A"/>
    <w:rsid w:val="00567ABC"/>
    <w:rsid w:val="005707A5"/>
    <w:rsid w:val="00570E56"/>
    <w:rsid w:val="00572AFB"/>
    <w:rsid w:val="005742E0"/>
    <w:rsid w:val="005803DD"/>
    <w:rsid w:val="005845C8"/>
    <w:rsid w:val="00596168"/>
    <w:rsid w:val="005A1151"/>
    <w:rsid w:val="005B12BE"/>
    <w:rsid w:val="005B2564"/>
    <w:rsid w:val="005B29A8"/>
    <w:rsid w:val="005B7C38"/>
    <w:rsid w:val="005C153B"/>
    <w:rsid w:val="005C159B"/>
    <w:rsid w:val="005C497A"/>
    <w:rsid w:val="005D1952"/>
    <w:rsid w:val="005E0DF6"/>
    <w:rsid w:val="005E4C10"/>
    <w:rsid w:val="005F309D"/>
    <w:rsid w:val="005F35C3"/>
    <w:rsid w:val="005F383B"/>
    <w:rsid w:val="00607B9E"/>
    <w:rsid w:val="00612148"/>
    <w:rsid w:val="00612721"/>
    <w:rsid w:val="00613764"/>
    <w:rsid w:val="00614D9C"/>
    <w:rsid w:val="00615ACF"/>
    <w:rsid w:val="006354E9"/>
    <w:rsid w:val="00636F8F"/>
    <w:rsid w:val="0063786B"/>
    <w:rsid w:val="00640B14"/>
    <w:rsid w:val="006423CC"/>
    <w:rsid w:val="00642648"/>
    <w:rsid w:val="00646F66"/>
    <w:rsid w:val="00654C58"/>
    <w:rsid w:val="00662B3D"/>
    <w:rsid w:val="00663DDE"/>
    <w:rsid w:val="00664C55"/>
    <w:rsid w:val="0066589B"/>
    <w:rsid w:val="00666178"/>
    <w:rsid w:val="00666571"/>
    <w:rsid w:val="00674B6C"/>
    <w:rsid w:val="006759B5"/>
    <w:rsid w:val="00677273"/>
    <w:rsid w:val="00684165"/>
    <w:rsid w:val="00687459"/>
    <w:rsid w:val="006912C3"/>
    <w:rsid w:val="0069154A"/>
    <w:rsid w:val="006934FE"/>
    <w:rsid w:val="0069573B"/>
    <w:rsid w:val="00696837"/>
    <w:rsid w:val="006A4B30"/>
    <w:rsid w:val="006A5D60"/>
    <w:rsid w:val="006B0F68"/>
    <w:rsid w:val="006B1C4A"/>
    <w:rsid w:val="006C2D54"/>
    <w:rsid w:val="006C7114"/>
    <w:rsid w:val="006D21BF"/>
    <w:rsid w:val="006E1FCD"/>
    <w:rsid w:val="006E318E"/>
    <w:rsid w:val="006E358F"/>
    <w:rsid w:val="00704110"/>
    <w:rsid w:val="00706774"/>
    <w:rsid w:val="0071016A"/>
    <w:rsid w:val="00710238"/>
    <w:rsid w:val="00711A8B"/>
    <w:rsid w:val="0071272C"/>
    <w:rsid w:val="007239F3"/>
    <w:rsid w:val="00731201"/>
    <w:rsid w:val="00733421"/>
    <w:rsid w:val="00737CCF"/>
    <w:rsid w:val="00740436"/>
    <w:rsid w:val="007423A8"/>
    <w:rsid w:val="00743A56"/>
    <w:rsid w:val="007504B7"/>
    <w:rsid w:val="00764663"/>
    <w:rsid w:val="00767A0C"/>
    <w:rsid w:val="00773D30"/>
    <w:rsid w:val="0077520D"/>
    <w:rsid w:val="007777F9"/>
    <w:rsid w:val="00782AD7"/>
    <w:rsid w:val="00790F9B"/>
    <w:rsid w:val="007936CE"/>
    <w:rsid w:val="0079482F"/>
    <w:rsid w:val="00796FBA"/>
    <w:rsid w:val="007A3527"/>
    <w:rsid w:val="007A68AD"/>
    <w:rsid w:val="007C133E"/>
    <w:rsid w:val="007D3772"/>
    <w:rsid w:val="007E03F7"/>
    <w:rsid w:val="007E48E8"/>
    <w:rsid w:val="007F05E5"/>
    <w:rsid w:val="007F3E47"/>
    <w:rsid w:val="007F4B89"/>
    <w:rsid w:val="0080039B"/>
    <w:rsid w:val="00806A9A"/>
    <w:rsid w:val="00823125"/>
    <w:rsid w:val="00825B4F"/>
    <w:rsid w:val="00843070"/>
    <w:rsid w:val="00843FCD"/>
    <w:rsid w:val="00847011"/>
    <w:rsid w:val="008622B2"/>
    <w:rsid w:val="008670E5"/>
    <w:rsid w:val="00867B57"/>
    <w:rsid w:val="008726F2"/>
    <w:rsid w:val="00873B35"/>
    <w:rsid w:val="00876DA5"/>
    <w:rsid w:val="00881381"/>
    <w:rsid w:val="008849F7"/>
    <w:rsid w:val="00884FF8"/>
    <w:rsid w:val="008931E1"/>
    <w:rsid w:val="00893940"/>
    <w:rsid w:val="00895DBF"/>
    <w:rsid w:val="008975F3"/>
    <w:rsid w:val="008A58BB"/>
    <w:rsid w:val="008A71A8"/>
    <w:rsid w:val="008B0469"/>
    <w:rsid w:val="008B72EF"/>
    <w:rsid w:val="008C6C7C"/>
    <w:rsid w:val="008C6E0D"/>
    <w:rsid w:val="008C7355"/>
    <w:rsid w:val="008D1235"/>
    <w:rsid w:val="008D6823"/>
    <w:rsid w:val="008E020C"/>
    <w:rsid w:val="008F0985"/>
    <w:rsid w:val="008F7E35"/>
    <w:rsid w:val="00902837"/>
    <w:rsid w:val="00902CB0"/>
    <w:rsid w:val="00903CAB"/>
    <w:rsid w:val="00904503"/>
    <w:rsid w:val="0092328A"/>
    <w:rsid w:val="00930F07"/>
    <w:rsid w:val="00932D8F"/>
    <w:rsid w:val="009355C9"/>
    <w:rsid w:val="00935F07"/>
    <w:rsid w:val="009461D3"/>
    <w:rsid w:val="00952240"/>
    <w:rsid w:val="00955FE0"/>
    <w:rsid w:val="00961DB9"/>
    <w:rsid w:val="009646C0"/>
    <w:rsid w:val="00982403"/>
    <w:rsid w:val="0098407A"/>
    <w:rsid w:val="009855AE"/>
    <w:rsid w:val="009857CB"/>
    <w:rsid w:val="00986793"/>
    <w:rsid w:val="009A5D0A"/>
    <w:rsid w:val="009A5F95"/>
    <w:rsid w:val="009A67E2"/>
    <w:rsid w:val="009B23A1"/>
    <w:rsid w:val="009B2AB1"/>
    <w:rsid w:val="009B63E0"/>
    <w:rsid w:val="009C3617"/>
    <w:rsid w:val="009C42D2"/>
    <w:rsid w:val="009C69A2"/>
    <w:rsid w:val="009D1CA0"/>
    <w:rsid w:val="009D43AC"/>
    <w:rsid w:val="009E4D47"/>
    <w:rsid w:val="009E73CC"/>
    <w:rsid w:val="009F1D90"/>
    <w:rsid w:val="00A0486D"/>
    <w:rsid w:val="00A07657"/>
    <w:rsid w:val="00A17000"/>
    <w:rsid w:val="00A22778"/>
    <w:rsid w:val="00A233C4"/>
    <w:rsid w:val="00A2367A"/>
    <w:rsid w:val="00A241E8"/>
    <w:rsid w:val="00A368CC"/>
    <w:rsid w:val="00A37665"/>
    <w:rsid w:val="00A47339"/>
    <w:rsid w:val="00A51FD8"/>
    <w:rsid w:val="00A54948"/>
    <w:rsid w:val="00A62FCD"/>
    <w:rsid w:val="00A70508"/>
    <w:rsid w:val="00A80292"/>
    <w:rsid w:val="00A80D02"/>
    <w:rsid w:val="00A84583"/>
    <w:rsid w:val="00A877DF"/>
    <w:rsid w:val="00A906BC"/>
    <w:rsid w:val="00A912BA"/>
    <w:rsid w:val="00A9235D"/>
    <w:rsid w:val="00A926B1"/>
    <w:rsid w:val="00AA1D8C"/>
    <w:rsid w:val="00AA72C9"/>
    <w:rsid w:val="00AB1D77"/>
    <w:rsid w:val="00AB662C"/>
    <w:rsid w:val="00AB77E0"/>
    <w:rsid w:val="00AC2D40"/>
    <w:rsid w:val="00AC6DE0"/>
    <w:rsid w:val="00AD6B83"/>
    <w:rsid w:val="00AE5C8C"/>
    <w:rsid w:val="00AE6E14"/>
    <w:rsid w:val="00AE7A09"/>
    <w:rsid w:val="00AF6DE4"/>
    <w:rsid w:val="00B00798"/>
    <w:rsid w:val="00B052D8"/>
    <w:rsid w:val="00B06F5C"/>
    <w:rsid w:val="00B07F7E"/>
    <w:rsid w:val="00B20CAE"/>
    <w:rsid w:val="00B2646B"/>
    <w:rsid w:val="00B302F2"/>
    <w:rsid w:val="00B378DA"/>
    <w:rsid w:val="00B50D00"/>
    <w:rsid w:val="00B524F3"/>
    <w:rsid w:val="00B5479F"/>
    <w:rsid w:val="00B561EE"/>
    <w:rsid w:val="00B5628F"/>
    <w:rsid w:val="00B61783"/>
    <w:rsid w:val="00B6424F"/>
    <w:rsid w:val="00B70249"/>
    <w:rsid w:val="00B91891"/>
    <w:rsid w:val="00B93EC2"/>
    <w:rsid w:val="00B96538"/>
    <w:rsid w:val="00BA0F64"/>
    <w:rsid w:val="00BA3887"/>
    <w:rsid w:val="00BA7304"/>
    <w:rsid w:val="00BB2DEC"/>
    <w:rsid w:val="00BB4B08"/>
    <w:rsid w:val="00BB7F93"/>
    <w:rsid w:val="00BD15C7"/>
    <w:rsid w:val="00BD3B8F"/>
    <w:rsid w:val="00BE1383"/>
    <w:rsid w:val="00BE2BF5"/>
    <w:rsid w:val="00BE388F"/>
    <w:rsid w:val="00BE4D3F"/>
    <w:rsid w:val="00BF58D7"/>
    <w:rsid w:val="00C07249"/>
    <w:rsid w:val="00C073BC"/>
    <w:rsid w:val="00C119B7"/>
    <w:rsid w:val="00C131BB"/>
    <w:rsid w:val="00C1385B"/>
    <w:rsid w:val="00C148D0"/>
    <w:rsid w:val="00C17DEE"/>
    <w:rsid w:val="00C232E3"/>
    <w:rsid w:val="00C26599"/>
    <w:rsid w:val="00C31E63"/>
    <w:rsid w:val="00C42754"/>
    <w:rsid w:val="00C45485"/>
    <w:rsid w:val="00C45EFE"/>
    <w:rsid w:val="00C507A3"/>
    <w:rsid w:val="00C769EA"/>
    <w:rsid w:val="00C779D6"/>
    <w:rsid w:val="00C80832"/>
    <w:rsid w:val="00C87F5D"/>
    <w:rsid w:val="00C92481"/>
    <w:rsid w:val="00CA05CC"/>
    <w:rsid w:val="00CA1E97"/>
    <w:rsid w:val="00CA7767"/>
    <w:rsid w:val="00CB72F0"/>
    <w:rsid w:val="00CC67D8"/>
    <w:rsid w:val="00CC7AF4"/>
    <w:rsid w:val="00CD4208"/>
    <w:rsid w:val="00CD7B26"/>
    <w:rsid w:val="00CF306F"/>
    <w:rsid w:val="00CF5EA2"/>
    <w:rsid w:val="00CF6007"/>
    <w:rsid w:val="00CF7E86"/>
    <w:rsid w:val="00D1410A"/>
    <w:rsid w:val="00D14A77"/>
    <w:rsid w:val="00D17450"/>
    <w:rsid w:val="00D178DC"/>
    <w:rsid w:val="00D20B99"/>
    <w:rsid w:val="00D21809"/>
    <w:rsid w:val="00D33666"/>
    <w:rsid w:val="00D34AB5"/>
    <w:rsid w:val="00D37AF4"/>
    <w:rsid w:val="00D403A4"/>
    <w:rsid w:val="00D4655D"/>
    <w:rsid w:val="00D54250"/>
    <w:rsid w:val="00D57D33"/>
    <w:rsid w:val="00D70FC6"/>
    <w:rsid w:val="00D80F24"/>
    <w:rsid w:val="00D843A1"/>
    <w:rsid w:val="00D86854"/>
    <w:rsid w:val="00D8740C"/>
    <w:rsid w:val="00DA036C"/>
    <w:rsid w:val="00DA0607"/>
    <w:rsid w:val="00DA4263"/>
    <w:rsid w:val="00DA5AAA"/>
    <w:rsid w:val="00DB0604"/>
    <w:rsid w:val="00DB46FF"/>
    <w:rsid w:val="00DB50B2"/>
    <w:rsid w:val="00DB7986"/>
    <w:rsid w:val="00DB7CAF"/>
    <w:rsid w:val="00DC3EF3"/>
    <w:rsid w:val="00DC58CD"/>
    <w:rsid w:val="00DD0152"/>
    <w:rsid w:val="00DD6346"/>
    <w:rsid w:val="00DD6F84"/>
    <w:rsid w:val="00DE2B20"/>
    <w:rsid w:val="00DE7F51"/>
    <w:rsid w:val="00E00D97"/>
    <w:rsid w:val="00E02005"/>
    <w:rsid w:val="00E0545C"/>
    <w:rsid w:val="00E0549A"/>
    <w:rsid w:val="00E05B12"/>
    <w:rsid w:val="00E12791"/>
    <w:rsid w:val="00E12EA8"/>
    <w:rsid w:val="00E168DC"/>
    <w:rsid w:val="00E20A77"/>
    <w:rsid w:val="00E25668"/>
    <w:rsid w:val="00E27131"/>
    <w:rsid w:val="00E30B6C"/>
    <w:rsid w:val="00E32881"/>
    <w:rsid w:val="00E43A8D"/>
    <w:rsid w:val="00E47DA8"/>
    <w:rsid w:val="00E5004F"/>
    <w:rsid w:val="00E54987"/>
    <w:rsid w:val="00E56D81"/>
    <w:rsid w:val="00E57693"/>
    <w:rsid w:val="00E57D0E"/>
    <w:rsid w:val="00E64747"/>
    <w:rsid w:val="00E65883"/>
    <w:rsid w:val="00E65D0A"/>
    <w:rsid w:val="00E754CD"/>
    <w:rsid w:val="00E80CAC"/>
    <w:rsid w:val="00E906AB"/>
    <w:rsid w:val="00E90F57"/>
    <w:rsid w:val="00E92E32"/>
    <w:rsid w:val="00E97265"/>
    <w:rsid w:val="00EA3A0C"/>
    <w:rsid w:val="00EB009F"/>
    <w:rsid w:val="00EB1D3E"/>
    <w:rsid w:val="00EB46C8"/>
    <w:rsid w:val="00EB6CDD"/>
    <w:rsid w:val="00EB6ED1"/>
    <w:rsid w:val="00EC1E50"/>
    <w:rsid w:val="00EC2EB8"/>
    <w:rsid w:val="00EC39FC"/>
    <w:rsid w:val="00EC730B"/>
    <w:rsid w:val="00ED0D9E"/>
    <w:rsid w:val="00ED120B"/>
    <w:rsid w:val="00ED30F3"/>
    <w:rsid w:val="00ED43D0"/>
    <w:rsid w:val="00EE282F"/>
    <w:rsid w:val="00EE476D"/>
    <w:rsid w:val="00EE5C82"/>
    <w:rsid w:val="00EF1DD9"/>
    <w:rsid w:val="00EF2B50"/>
    <w:rsid w:val="00EF5360"/>
    <w:rsid w:val="00EF6B25"/>
    <w:rsid w:val="00F2389B"/>
    <w:rsid w:val="00F312E7"/>
    <w:rsid w:val="00F321FD"/>
    <w:rsid w:val="00F329FE"/>
    <w:rsid w:val="00F368C4"/>
    <w:rsid w:val="00F4253B"/>
    <w:rsid w:val="00F4337B"/>
    <w:rsid w:val="00F50B7C"/>
    <w:rsid w:val="00F50F59"/>
    <w:rsid w:val="00F52747"/>
    <w:rsid w:val="00F53EAD"/>
    <w:rsid w:val="00F61178"/>
    <w:rsid w:val="00F616BB"/>
    <w:rsid w:val="00F677F4"/>
    <w:rsid w:val="00F715BF"/>
    <w:rsid w:val="00F71AC4"/>
    <w:rsid w:val="00F74F8D"/>
    <w:rsid w:val="00F754EB"/>
    <w:rsid w:val="00F765E0"/>
    <w:rsid w:val="00F82349"/>
    <w:rsid w:val="00F83281"/>
    <w:rsid w:val="00F83513"/>
    <w:rsid w:val="00F91E6D"/>
    <w:rsid w:val="00F92E7C"/>
    <w:rsid w:val="00F9580A"/>
    <w:rsid w:val="00F973D7"/>
    <w:rsid w:val="00FA1BF4"/>
    <w:rsid w:val="00FA4213"/>
    <w:rsid w:val="00FA47DC"/>
    <w:rsid w:val="00FA6721"/>
    <w:rsid w:val="00FA7EAE"/>
    <w:rsid w:val="00FB66DA"/>
    <w:rsid w:val="00FB7386"/>
    <w:rsid w:val="00FC19E0"/>
    <w:rsid w:val="00FC5952"/>
    <w:rsid w:val="00FC6088"/>
    <w:rsid w:val="00FD4179"/>
    <w:rsid w:val="00FD6D67"/>
    <w:rsid w:val="00FE0873"/>
    <w:rsid w:val="00FE1192"/>
    <w:rsid w:val="00FE3FB5"/>
    <w:rsid w:val="00FE616D"/>
    <w:rsid w:val="00FE74DA"/>
    <w:rsid w:val="00FF1F8F"/>
    <w:rsid w:val="00FF7E9B"/>
    <w:rsid w:val="0214255C"/>
    <w:rsid w:val="02732910"/>
    <w:rsid w:val="06842771"/>
    <w:rsid w:val="07317492"/>
    <w:rsid w:val="08EA189F"/>
    <w:rsid w:val="0D136E28"/>
    <w:rsid w:val="0E076759"/>
    <w:rsid w:val="0E7F050C"/>
    <w:rsid w:val="0EF72AE7"/>
    <w:rsid w:val="0F805F69"/>
    <w:rsid w:val="0FEA12BC"/>
    <w:rsid w:val="124B63B6"/>
    <w:rsid w:val="13467529"/>
    <w:rsid w:val="144B3A9F"/>
    <w:rsid w:val="149A700C"/>
    <w:rsid w:val="15022616"/>
    <w:rsid w:val="15657010"/>
    <w:rsid w:val="15CD185B"/>
    <w:rsid w:val="15E95C93"/>
    <w:rsid w:val="183A1C81"/>
    <w:rsid w:val="18F11152"/>
    <w:rsid w:val="1A940DB3"/>
    <w:rsid w:val="1C585CB2"/>
    <w:rsid w:val="1F78249C"/>
    <w:rsid w:val="216042DD"/>
    <w:rsid w:val="21DE730F"/>
    <w:rsid w:val="22B55B20"/>
    <w:rsid w:val="2B267AED"/>
    <w:rsid w:val="2BD95720"/>
    <w:rsid w:val="2DB50A7B"/>
    <w:rsid w:val="2DFA6E49"/>
    <w:rsid w:val="2F36578C"/>
    <w:rsid w:val="355C309F"/>
    <w:rsid w:val="3594737C"/>
    <w:rsid w:val="371750DF"/>
    <w:rsid w:val="37524EBC"/>
    <w:rsid w:val="378D7553"/>
    <w:rsid w:val="394A5CBB"/>
    <w:rsid w:val="3E23284E"/>
    <w:rsid w:val="41576BBA"/>
    <w:rsid w:val="4308588C"/>
    <w:rsid w:val="45BB1E22"/>
    <w:rsid w:val="487C1482"/>
    <w:rsid w:val="4D401043"/>
    <w:rsid w:val="4D8802A4"/>
    <w:rsid w:val="4DA54348"/>
    <w:rsid w:val="4DDE48E9"/>
    <w:rsid w:val="4F590B89"/>
    <w:rsid w:val="4FBD4669"/>
    <w:rsid w:val="4FC43F78"/>
    <w:rsid w:val="50AE531B"/>
    <w:rsid w:val="510C430E"/>
    <w:rsid w:val="532E2314"/>
    <w:rsid w:val="54484023"/>
    <w:rsid w:val="5AD02C5D"/>
    <w:rsid w:val="5C0B7AE5"/>
    <w:rsid w:val="5C1B4B6C"/>
    <w:rsid w:val="5E411CBF"/>
    <w:rsid w:val="60C52F8A"/>
    <w:rsid w:val="61E600FC"/>
    <w:rsid w:val="62A63B3C"/>
    <w:rsid w:val="65B2597F"/>
    <w:rsid w:val="65DC1E3D"/>
    <w:rsid w:val="684E4246"/>
    <w:rsid w:val="695B200E"/>
    <w:rsid w:val="6ABF397C"/>
    <w:rsid w:val="6B3B4041"/>
    <w:rsid w:val="6BBF65C1"/>
    <w:rsid w:val="6CB53C24"/>
    <w:rsid w:val="6D52558A"/>
    <w:rsid w:val="6D7F5F04"/>
    <w:rsid w:val="6DB21731"/>
    <w:rsid w:val="6F5139F0"/>
    <w:rsid w:val="6FB630C2"/>
    <w:rsid w:val="70677653"/>
    <w:rsid w:val="71754883"/>
    <w:rsid w:val="722128B8"/>
    <w:rsid w:val="72ED7F21"/>
    <w:rsid w:val="72F93415"/>
    <w:rsid w:val="759A4BC4"/>
    <w:rsid w:val="76D07D79"/>
    <w:rsid w:val="77733425"/>
    <w:rsid w:val="77A638DB"/>
    <w:rsid w:val="77CF3CD2"/>
    <w:rsid w:val="787F5FCC"/>
    <w:rsid w:val="79902FA5"/>
    <w:rsid w:val="7CD716C0"/>
    <w:rsid w:val="7D985418"/>
    <w:rsid w:val="7E2D4F83"/>
    <w:rsid w:val="7EF67167"/>
    <w:rsid w:val="7FAC0F8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15D070DE"/>
  <w15:docId w15:val="{F8A27406-CFF5-47D2-8CEE-A593313562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qFormat="1"/>
    <w:lsdException w:name="header" w:unhideWhenUsed="1" w:qFormat="1"/>
    <w:lsdException w:name="footer"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0" w:qFormat="1"/>
    <w:lsdException w:name="line number" w:semiHidden="1" w:unhideWhenUsed="1" w:qFormat="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rFonts w:ascii="Calibri" w:hAnsi="Calibri"/>
      <w:kern w:val="2"/>
      <w:sz w:val="21"/>
      <w:szCs w:val="22"/>
    </w:rPr>
  </w:style>
  <w:style w:type="paragraph" w:styleId="1">
    <w:name w:val="heading 1"/>
    <w:basedOn w:val="a"/>
    <w:link w:val="10"/>
    <w:uiPriority w:val="9"/>
    <w:qFormat/>
    <w:rsid w:val="008C6C7C"/>
    <w:pPr>
      <w:widowControl/>
      <w:spacing w:before="100" w:beforeAutospacing="1" w:after="100" w:afterAutospacing="1"/>
      <w:jc w:val="left"/>
      <w:outlineLvl w:val="0"/>
    </w:pPr>
    <w:rPr>
      <w:rFonts w:ascii="宋体" w:hAnsi="宋体" w:cs="宋体"/>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uiPriority w:val="99"/>
    <w:unhideWhenUsed/>
    <w:qFormat/>
    <w:pPr>
      <w:jc w:val="left"/>
    </w:pPr>
  </w:style>
  <w:style w:type="paragraph" w:styleId="a5">
    <w:name w:val="Balloon Text"/>
    <w:basedOn w:val="a"/>
    <w:link w:val="a6"/>
    <w:uiPriority w:val="99"/>
    <w:semiHidden/>
    <w:unhideWhenUsed/>
    <w:qFormat/>
    <w:rPr>
      <w:sz w:val="18"/>
      <w:szCs w:val="18"/>
    </w:rPr>
  </w:style>
  <w:style w:type="paragraph" w:styleId="a7">
    <w:name w:val="footer"/>
    <w:basedOn w:val="a"/>
    <w:link w:val="a8"/>
    <w:uiPriority w:val="99"/>
    <w:qFormat/>
    <w:pPr>
      <w:tabs>
        <w:tab w:val="center" w:pos="4153"/>
        <w:tab w:val="right" w:pos="8306"/>
      </w:tabs>
      <w:snapToGrid w:val="0"/>
      <w:jc w:val="left"/>
    </w:pPr>
    <w:rPr>
      <w:sz w:val="18"/>
      <w:szCs w:val="18"/>
    </w:rPr>
  </w:style>
  <w:style w:type="paragraph" w:styleId="a9">
    <w:name w:val="header"/>
    <w:basedOn w:val="a"/>
    <w:uiPriority w:val="99"/>
    <w:unhideWhenUsed/>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aa">
    <w:name w:val="annotation subject"/>
    <w:basedOn w:val="a3"/>
    <w:next w:val="a3"/>
    <w:link w:val="ab"/>
    <w:uiPriority w:val="99"/>
    <w:semiHidden/>
    <w:unhideWhenUsed/>
    <w:qFormat/>
    <w:rPr>
      <w:b/>
      <w:bCs/>
    </w:rPr>
  </w:style>
  <w:style w:type="character" w:styleId="ac">
    <w:name w:val="line number"/>
    <w:basedOn w:val="a0"/>
    <w:uiPriority w:val="99"/>
    <w:semiHidden/>
    <w:unhideWhenUsed/>
    <w:qFormat/>
  </w:style>
  <w:style w:type="character" w:styleId="ad">
    <w:name w:val="Hyperlink"/>
    <w:basedOn w:val="a0"/>
    <w:uiPriority w:val="99"/>
    <w:unhideWhenUsed/>
    <w:qFormat/>
    <w:rPr>
      <w:color w:val="0563C1" w:themeColor="hyperlink"/>
      <w:u w:val="single"/>
    </w:rPr>
  </w:style>
  <w:style w:type="character" w:styleId="ae">
    <w:name w:val="annotation reference"/>
    <w:basedOn w:val="a0"/>
    <w:qFormat/>
    <w:rPr>
      <w:sz w:val="21"/>
      <w:szCs w:val="21"/>
    </w:rPr>
  </w:style>
  <w:style w:type="character" w:customStyle="1" w:styleId="a4">
    <w:name w:val="批注文字 字符"/>
    <w:basedOn w:val="a0"/>
    <w:link w:val="a3"/>
    <w:uiPriority w:val="99"/>
    <w:qFormat/>
    <w:rPr>
      <w:rFonts w:ascii="Calibri" w:eastAsia="宋体" w:hAnsi="Calibri" w:cs="Times New Roman"/>
    </w:rPr>
  </w:style>
  <w:style w:type="character" w:customStyle="1" w:styleId="a8">
    <w:name w:val="页脚 字符"/>
    <w:basedOn w:val="a0"/>
    <w:link w:val="a7"/>
    <w:uiPriority w:val="99"/>
    <w:qFormat/>
    <w:rPr>
      <w:rFonts w:ascii="Calibri" w:eastAsia="宋体" w:hAnsi="Calibri" w:cs="Times New Roman"/>
      <w:sz w:val="18"/>
      <w:szCs w:val="18"/>
    </w:rPr>
  </w:style>
  <w:style w:type="character" w:customStyle="1" w:styleId="a6">
    <w:name w:val="批注框文本 字符"/>
    <w:basedOn w:val="a0"/>
    <w:link w:val="a5"/>
    <w:uiPriority w:val="99"/>
    <w:semiHidden/>
    <w:qFormat/>
    <w:rPr>
      <w:rFonts w:ascii="Calibri" w:eastAsia="宋体" w:hAnsi="Calibri" w:cs="Times New Roman"/>
      <w:sz w:val="18"/>
      <w:szCs w:val="18"/>
    </w:rPr>
  </w:style>
  <w:style w:type="character" w:customStyle="1" w:styleId="ab">
    <w:name w:val="批注主题 字符"/>
    <w:basedOn w:val="a4"/>
    <w:link w:val="aa"/>
    <w:uiPriority w:val="99"/>
    <w:semiHidden/>
    <w:qFormat/>
    <w:rPr>
      <w:rFonts w:ascii="Calibri" w:eastAsia="宋体" w:hAnsi="Calibri" w:cs="Times New Roman"/>
      <w:b/>
      <w:bCs/>
      <w:kern w:val="2"/>
      <w:sz w:val="21"/>
      <w:szCs w:val="22"/>
    </w:rPr>
  </w:style>
  <w:style w:type="character" w:customStyle="1" w:styleId="11">
    <w:name w:val="未处理的提及1"/>
    <w:basedOn w:val="a0"/>
    <w:uiPriority w:val="99"/>
    <w:semiHidden/>
    <w:unhideWhenUsed/>
    <w:qFormat/>
    <w:rPr>
      <w:color w:val="605E5C"/>
      <w:shd w:val="clear" w:color="auto" w:fill="E1DFDD"/>
    </w:rPr>
  </w:style>
  <w:style w:type="paragraph" w:customStyle="1" w:styleId="EndNoteBibliography">
    <w:name w:val="EndNote Bibliography"/>
    <w:basedOn w:val="a"/>
    <w:qFormat/>
    <w:pPr>
      <w:spacing w:line="360" w:lineRule="auto"/>
    </w:pPr>
    <w:rPr>
      <w:rFonts w:ascii="Times New Roman" w:hAnsi="Times New Roman"/>
      <w:sz w:val="22"/>
    </w:rPr>
  </w:style>
  <w:style w:type="paragraph" w:customStyle="1" w:styleId="EndNoteBibliographyTitle">
    <w:name w:val="EndNote Bibliography Title"/>
    <w:basedOn w:val="a"/>
    <w:link w:val="EndNoteBibliographyTitleChar"/>
    <w:qFormat/>
    <w:pPr>
      <w:jc w:val="center"/>
    </w:pPr>
    <w:rPr>
      <w:rFonts w:ascii="Times New Roman" w:hAnsi="Times New Roman"/>
      <w:sz w:val="22"/>
    </w:rPr>
  </w:style>
  <w:style w:type="character" w:customStyle="1" w:styleId="EndNoteBibliographyTitleChar">
    <w:name w:val="EndNote Bibliography Title Char"/>
    <w:basedOn w:val="a0"/>
    <w:link w:val="EndNoteBibliographyTitle"/>
    <w:qFormat/>
    <w:rPr>
      <w:kern w:val="2"/>
      <w:sz w:val="22"/>
      <w:szCs w:val="22"/>
    </w:rPr>
  </w:style>
  <w:style w:type="paragraph" w:styleId="af">
    <w:name w:val="List Paragraph"/>
    <w:basedOn w:val="a"/>
    <w:uiPriority w:val="34"/>
    <w:qFormat/>
    <w:pPr>
      <w:ind w:firstLineChars="200" w:firstLine="420"/>
    </w:pPr>
  </w:style>
  <w:style w:type="paragraph" w:customStyle="1" w:styleId="Default">
    <w:name w:val="Default"/>
    <w:qFormat/>
    <w:rsid w:val="00FE1192"/>
    <w:pPr>
      <w:widowControl w:val="0"/>
      <w:autoSpaceDE w:val="0"/>
      <w:autoSpaceDN w:val="0"/>
      <w:adjustRightInd w:val="0"/>
    </w:pPr>
    <w:rPr>
      <w:rFonts w:eastAsiaTheme="minorEastAsia"/>
      <w:color w:val="000000"/>
      <w:sz w:val="24"/>
      <w:szCs w:val="24"/>
    </w:rPr>
  </w:style>
  <w:style w:type="paragraph" w:customStyle="1" w:styleId="c-author-listitem">
    <w:name w:val="c-author-list__item"/>
    <w:basedOn w:val="a"/>
    <w:rsid w:val="00F92E7C"/>
    <w:pPr>
      <w:widowControl/>
      <w:spacing w:before="100" w:beforeAutospacing="1" w:after="100" w:afterAutospacing="1"/>
      <w:jc w:val="left"/>
    </w:pPr>
    <w:rPr>
      <w:rFonts w:ascii="宋体" w:hAnsi="宋体" w:cs="宋体"/>
      <w:kern w:val="0"/>
      <w:sz w:val="24"/>
      <w:szCs w:val="24"/>
    </w:rPr>
  </w:style>
  <w:style w:type="character" w:customStyle="1" w:styleId="10">
    <w:name w:val="标题 1 字符"/>
    <w:basedOn w:val="a0"/>
    <w:link w:val="1"/>
    <w:uiPriority w:val="9"/>
    <w:rsid w:val="008C6C7C"/>
    <w:rPr>
      <w:rFonts w:ascii="宋体" w:hAnsi="宋体" w:cs="宋体"/>
      <w:b/>
      <w:bCs/>
      <w:kern w:val="36"/>
      <w:sz w:val="48"/>
      <w:szCs w:val="48"/>
    </w:rPr>
  </w:style>
  <w:style w:type="character" w:customStyle="1" w:styleId="title-text">
    <w:name w:val="title-text"/>
    <w:basedOn w:val="a0"/>
    <w:rsid w:val="008C6C7C"/>
  </w:style>
  <w:style w:type="character" w:customStyle="1" w:styleId="2">
    <w:name w:val="未处理的提及2"/>
    <w:basedOn w:val="a0"/>
    <w:uiPriority w:val="99"/>
    <w:semiHidden/>
    <w:unhideWhenUsed/>
    <w:rsid w:val="00EF6B2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31711950">
      <w:bodyDiv w:val="1"/>
      <w:marLeft w:val="0"/>
      <w:marRight w:val="0"/>
      <w:marTop w:val="0"/>
      <w:marBottom w:val="0"/>
      <w:divBdr>
        <w:top w:val="none" w:sz="0" w:space="0" w:color="auto"/>
        <w:left w:val="none" w:sz="0" w:space="0" w:color="auto"/>
        <w:bottom w:val="none" w:sz="0" w:space="0" w:color="auto"/>
        <w:right w:val="none" w:sz="0" w:space="0" w:color="auto"/>
      </w:divBdr>
    </w:div>
    <w:div w:id="1244413477">
      <w:bodyDiv w:val="1"/>
      <w:marLeft w:val="0"/>
      <w:marRight w:val="0"/>
      <w:marTop w:val="0"/>
      <w:marBottom w:val="0"/>
      <w:divBdr>
        <w:top w:val="none" w:sz="0" w:space="0" w:color="auto"/>
        <w:left w:val="none" w:sz="0" w:space="0" w:color="auto"/>
        <w:bottom w:val="none" w:sz="0" w:space="0" w:color="auto"/>
        <w:right w:val="none" w:sz="0" w:space="0" w:color="auto"/>
      </w:divBdr>
    </w:div>
    <w:div w:id="1300107815">
      <w:bodyDiv w:val="1"/>
      <w:marLeft w:val="0"/>
      <w:marRight w:val="0"/>
      <w:marTop w:val="0"/>
      <w:marBottom w:val="0"/>
      <w:divBdr>
        <w:top w:val="none" w:sz="0" w:space="0" w:color="auto"/>
        <w:left w:val="none" w:sz="0" w:space="0" w:color="auto"/>
        <w:bottom w:val="none" w:sz="0" w:space="0" w:color="auto"/>
        <w:right w:val="none" w:sz="0" w:space="0" w:color="auto"/>
      </w:divBdr>
    </w:div>
    <w:div w:id="1839736357">
      <w:bodyDiv w:val="1"/>
      <w:marLeft w:val="0"/>
      <w:marRight w:val="0"/>
      <w:marTop w:val="0"/>
      <w:marBottom w:val="0"/>
      <w:divBdr>
        <w:top w:val="none" w:sz="0" w:space="0" w:color="auto"/>
        <w:left w:val="none" w:sz="0" w:space="0" w:color="auto"/>
        <w:bottom w:val="none" w:sz="0" w:space="0" w:color="auto"/>
        <w:right w:val="none" w:sz="0" w:space="0" w:color="auto"/>
      </w:divBdr>
    </w:div>
    <w:div w:id="2084713511">
      <w:bodyDiv w:val="1"/>
      <w:marLeft w:val="0"/>
      <w:marRight w:val="0"/>
      <w:marTop w:val="0"/>
      <w:marBottom w:val="0"/>
      <w:divBdr>
        <w:top w:val="none" w:sz="0" w:space="0" w:color="auto"/>
        <w:left w:val="none" w:sz="0" w:space="0" w:color="auto"/>
        <w:bottom w:val="none" w:sz="0" w:space="0" w:color="auto"/>
        <w:right w:val="none" w:sz="0" w:space="0" w:color="auto"/>
      </w:divBdr>
    </w:div>
    <w:div w:id="210279187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ieeexplore.ieee.org/author/37265161800" TargetMode="External"/><Relationship Id="rId18" Type="http://schemas.openxmlformats.org/officeDocument/2006/relationships/image" Target="media/image4.png"/><Relationship Id="rId3" Type="http://schemas.openxmlformats.org/officeDocument/2006/relationships/numbering" Target="numbering.xml"/><Relationship Id="rId21" Type="http://schemas.openxmlformats.org/officeDocument/2006/relationships/image" Target="media/image7.jpeg"/><Relationship Id="rId7" Type="http://schemas.openxmlformats.org/officeDocument/2006/relationships/footnotes" Target="footnotes.xml"/><Relationship Id="rId12" Type="http://schemas.openxmlformats.org/officeDocument/2006/relationships/hyperlink" Target="https://ieeexplore.ieee.org/author/37601342900" TargetMode="External"/><Relationship Id="rId17" Type="http://schemas.openxmlformats.org/officeDocument/2006/relationships/image" Target="media/image3.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investingnews.com/daily/resource-investing/precious-metals-investing/silver-investing/cru-group-solar-panel-silver-demand-peaked/" TargetMode="Externa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1.emf"/><Relationship Id="rId23" Type="http://schemas.openxmlformats.org/officeDocument/2006/relationships/footer" Target="footer1.xml"/><Relationship Id="rId10" Type="http://schemas.openxmlformats.org/officeDocument/2006/relationships/hyperlink" Target="https://www.pv-magazine.com/2019/09/24/perc-cells-from-shortage-to-surplus/" TargetMode="External"/><Relationship Id="rId19" Type="http://schemas.openxmlformats.org/officeDocument/2006/relationships/image" Target="media/image5.emf"/><Relationship Id="rId4" Type="http://schemas.openxmlformats.org/officeDocument/2006/relationships/styles" Target="styles.xml"/><Relationship Id="rId9" Type="http://schemas.openxmlformats.org/officeDocument/2006/relationships/hyperlink" Target="mailto:jianyu@swpu.edu.cn" TargetMode="External"/><Relationship Id="rId14" Type="http://schemas.openxmlformats.org/officeDocument/2006/relationships/hyperlink" Target="https://ieeexplore.ieee.org/author/38132092200" TargetMode="External"/><Relationship Id="rId22" Type="http://schemas.openxmlformats.org/officeDocument/2006/relationships/image" Target="media/image8.e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9466C61-97F0-4C50-A8BF-60FD4E30CF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3235</TotalTime>
  <Pages>1</Pages>
  <Words>7072</Words>
  <Characters>40313</Characters>
  <Application>Microsoft Office Word</Application>
  <DocSecurity>0</DocSecurity>
  <Lines>335</Lines>
  <Paragraphs>94</Paragraphs>
  <ScaleCrop>false</ScaleCrop>
  <Company/>
  <LinksUpToDate>false</LinksUpToDate>
  <CharactersWithSpaces>47291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 p</dc:creator>
  <cp:lastModifiedBy>俞 健</cp:lastModifiedBy>
  <cp:revision>282</cp:revision>
  <cp:lastPrinted>2016-10-09T04:42:00Z</cp:lastPrinted>
  <dcterms:created xsi:type="dcterms:W3CDTF">2019-10-19T11:50:00Z</dcterms:created>
  <dcterms:modified xsi:type="dcterms:W3CDTF">2021-02-01T11:54:00Z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2052-11.1.0.9098</vt:lpwstr>
  </property>
</Properties>
</file>